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70D289D" w:rsidR="00E90E49" w:rsidRPr="00CE0424" w:rsidRDefault="00E90E49" w:rsidP="00E35559">
      <w:pPr>
        <w:pStyle w:val="3GPPHeader"/>
        <w:spacing w:after="60"/>
        <w:rPr>
          <w:sz w:val="32"/>
          <w:szCs w:val="32"/>
          <w:highlight w:val="yellow"/>
        </w:rPr>
      </w:pPr>
      <w:r w:rsidRPr="00CE0424">
        <w:t xml:space="preserve">3GPP TSG-RAN </w:t>
      </w:r>
      <w:r w:rsidR="008F1C4E">
        <w:t xml:space="preserve">Meeting </w:t>
      </w:r>
      <w:r w:rsidRPr="00CE0424">
        <w:t>#</w:t>
      </w:r>
      <w:r w:rsidR="00321BF9">
        <w:t>108</w:t>
      </w:r>
      <w:r w:rsidRPr="00CE0424">
        <w:tab/>
      </w:r>
      <w:r w:rsidR="00622ADC" w:rsidRPr="00C912C9">
        <w:rPr>
          <w:sz w:val="32"/>
          <w:szCs w:val="32"/>
        </w:rPr>
        <w:t>RP</w:t>
      </w:r>
      <w:r w:rsidR="00091557" w:rsidRPr="00C912C9">
        <w:rPr>
          <w:sz w:val="32"/>
          <w:szCs w:val="32"/>
        </w:rPr>
        <w:t>-</w:t>
      </w:r>
      <w:r w:rsidR="00622ADC" w:rsidRPr="00C912C9">
        <w:rPr>
          <w:sz w:val="32"/>
          <w:szCs w:val="32"/>
        </w:rPr>
        <w:t>25</w:t>
      </w:r>
      <w:r w:rsidR="0097484F" w:rsidRPr="00C912C9">
        <w:rPr>
          <w:sz w:val="32"/>
          <w:szCs w:val="32"/>
        </w:rPr>
        <w:t>1</w:t>
      </w:r>
      <w:r w:rsidR="00031A15">
        <w:rPr>
          <w:sz w:val="32"/>
          <w:szCs w:val="32"/>
        </w:rPr>
        <w:t>854</w:t>
      </w:r>
    </w:p>
    <w:p w14:paraId="3086AC07" w14:textId="3FB7FF16" w:rsidR="00E90E49" w:rsidRDefault="00321BF9" w:rsidP="00357380">
      <w:pPr>
        <w:pStyle w:val="3GPPHeader"/>
      </w:pPr>
      <w:r w:rsidRPr="004A1B30">
        <w:t>Prague</w:t>
      </w:r>
      <w:r w:rsidR="00432066" w:rsidRPr="004A1B30">
        <w:t xml:space="preserve">, Czech Republic, </w:t>
      </w:r>
      <w:r w:rsidR="004A1B30" w:rsidRPr="004A1B30">
        <w:t>June 9-13, 2025</w:t>
      </w:r>
    </w:p>
    <w:p w14:paraId="75C3BF3A" w14:textId="77777777" w:rsidR="00766337" w:rsidRPr="00CE0424" w:rsidRDefault="00766337" w:rsidP="00357380">
      <w:pPr>
        <w:pStyle w:val="3GPPHeader"/>
      </w:pPr>
    </w:p>
    <w:p w14:paraId="3982483C" w14:textId="456E3B4E" w:rsidR="00E90E49" w:rsidRPr="00D26456" w:rsidRDefault="00E90E49" w:rsidP="00311702">
      <w:pPr>
        <w:pStyle w:val="3GPPHeader"/>
        <w:rPr>
          <w:sz w:val="22"/>
        </w:rPr>
      </w:pPr>
      <w:r w:rsidRPr="00D26456">
        <w:rPr>
          <w:sz w:val="22"/>
        </w:rPr>
        <w:t>Agenda Item:</w:t>
      </w:r>
      <w:r w:rsidRPr="00D26456">
        <w:rPr>
          <w:sz w:val="22"/>
        </w:rPr>
        <w:tab/>
      </w:r>
      <w:r w:rsidR="004A1B30" w:rsidRPr="00D26456">
        <w:rPr>
          <w:sz w:val="22"/>
        </w:rPr>
        <w:t>15.1.</w:t>
      </w:r>
      <w:r w:rsidR="00011371">
        <w:rPr>
          <w:sz w:val="22"/>
        </w:rPr>
        <w:t>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D7BA8D8" w:rsidR="00E90E49" w:rsidRPr="00CE0424" w:rsidRDefault="003D3C45" w:rsidP="00311702">
      <w:pPr>
        <w:pStyle w:val="3GPPHeader"/>
        <w:rPr>
          <w:sz w:val="22"/>
        </w:rPr>
      </w:pPr>
      <w:r>
        <w:rPr>
          <w:sz w:val="22"/>
        </w:rPr>
        <w:t>Title:</w:t>
      </w:r>
      <w:r w:rsidR="00E90E49" w:rsidRPr="00CE0424">
        <w:rPr>
          <w:sz w:val="22"/>
        </w:rPr>
        <w:tab/>
      </w:r>
      <w:r w:rsidR="00D26456" w:rsidRPr="00D26456">
        <w:rPr>
          <w:sz w:val="22"/>
        </w:rPr>
        <w:t xml:space="preserve">Moderator's summary for </w:t>
      </w:r>
      <w:r w:rsidR="005D3677">
        <w:rPr>
          <w:sz w:val="22"/>
        </w:rPr>
        <w:t>O</w:t>
      </w:r>
      <w:r w:rsidR="00D26456" w:rsidRPr="00D26456">
        <w:rPr>
          <w:sz w:val="22"/>
        </w:rPr>
        <w:t>ther RAN1</w:t>
      </w:r>
      <w:r w:rsidR="00D26456">
        <w:rPr>
          <w:sz w:val="22"/>
        </w:rPr>
        <w:t xml:space="preserve"> </w:t>
      </w:r>
      <w:r w:rsidR="00D26456" w:rsidRPr="00D26456">
        <w:rPr>
          <w:sz w:val="22"/>
        </w:rPr>
        <w:t xml:space="preserve">led </w:t>
      </w:r>
      <w:r w:rsidR="00D26456">
        <w:rPr>
          <w:sz w:val="22"/>
        </w:rPr>
        <w:t xml:space="preserve">5G-Adv. </w:t>
      </w:r>
      <w:r w:rsidR="00D26456" w:rsidRPr="00D26456">
        <w:rPr>
          <w:sz w:val="22"/>
        </w:rPr>
        <w:t>REL-20 topics</w:t>
      </w:r>
    </w:p>
    <w:p w14:paraId="2D5672ED" w14:textId="56C018C7" w:rsidR="00E90E49" w:rsidRPr="00DD793F" w:rsidRDefault="00E90E49" w:rsidP="00DD793F">
      <w:pPr>
        <w:pStyle w:val="3GPPHeader"/>
        <w:rPr>
          <w:sz w:val="22"/>
        </w:rPr>
      </w:pPr>
      <w:r w:rsidRPr="00CE0424">
        <w:rPr>
          <w:sz w:val="22"/>
        </w:rPr>
        <w:t>Document for:</w:t>
      </w:r>
      <w:r w:rsidRPr="00CE0424">
        <w:rPr>
          <w:sz w:val="22"/>
        </w:rPr>
        <w:tab/>
      </w:r>
      <w:r w:rsidR="00C912C9">
        <w:rPr>
          <w:sz w:val="22"/>
        </w:rPr>
        <w:t>Report</w:t>
      </w:r>
    </w:p>
    <w:p w14:paraId="6883CB62" w14:textId="77777777" w:rsidR="00E90E49" w:rsidRPr="00CE0424" w:rsidRDefault="00230D18" w:rsidP="00CE0424">
      <w:pPr>
        <w:pStyle w:val="Heading1"/>
      </w:pPr>
      <w:r>
        <w:t>1</w:t>
      </w:r>
      <w:r>
        <w:tab/>
      </w:r>
      <w:r w:rsidR="00E90E49" w:rsidRPr="00CE0424">
        <w:t>Introduction</w:t>
      </w:r>
    </w:p>
    <w:p w14:paraId="7EADDA5A" w14:textId="57389338" w:rsidR="00AF2B4E" w:rsidRPr="00BE48EE" w:rsidRDefault="00C1597F" w:rsidP="00CE0424">
      <w:pPr>
        <w:pStyle w:val="BodyText"/>
        <w:rPr>
          <w:rFonts w:ascii="Times New Roman" w:hAnsi="Times New Roman" w:cs="Times New Roman"/>
        </w:rPr>
      </w:pPr>
      <w:r w:rsidRPr="00C3497E">
        <w:rPr>
          <w:rFonts w:ascii="Times New Roman" w:hAnsi="Times New Roman" w:cs="Times New Roman"/>
        </w:rPr>
        <w:t>This docu</w:t>
      </w:r>
      <w:r w:rsidR="00421E22" w:rsidRPr="00C3497E">
        <w:rPr>
          <w:rFonts w:ascii="Times New Roman" w:hAnsi="Times New Roman" w:cs="Times New Roman"/>
        </w:rPr>
        <w:t xml:space="preserve">ment summarizes the discussion </w:t>
      </w:r>
      <w:r w:rsidR="00EA3E2A" w:rsidRPr="00C3497E">
        <w:rPr>
          <w:rFonts w:ascii="Times New Roman" w:hAnsi="Times New Roman" w:cs="Times New Roman"/>
        </w:rPr>
        <w:t xml:space="preserve">in </w:t>
      </w:r>
      <w:r w:rsidR="00E53643">
        <w:rPr>
          <w:rFonts w:ascii="Times New Roman" w:hAnsi="Times New Roman" w:cs="Times New Roman"/>
        </w:rPr>
        <w:t xml:space="preserve">RAN#108 </w:t>
      </w:r>
      <w:r w:rsidR="00581F7B">
        <w:rPr>
          <w:rFonts w:ascii="Times New Roman" w:hAnsi="Times New Roman" w:cs="Times New Roman"/>
        </w:rPr>
        <w:t xml:space="preserve">and the </w:t>
      </w:r>
      <w:r w:rsidR="00EA3E2A" w:rsidRPr="00C3497E">
        <w:rPr>
          <w:rFonts w:ascii="Times New Roman" w:hAnsi="Times New Roman" w:cs="Times New Roman"/>
        </w:rPr>
        <w:t>contributions submitted to</w:t>
      </w:r>
      <w:r w:rsidR="004C5A8D">
        <w:rPr>
          <w:rFonts w:ascii="Times New Roman" w:hAnsi="Times New Roman" w:cs="Times New Roman"/>
        </w:rPr>
        <w:t xml:space="preserve"> RAN#108 </w:t>
      </w:r>
      <w:r w:rsidR="000364CD">
        <w:rPr>
          <w:rFonts w:ascii="Times New Roman" w:hAnsi="Times New Roman" w:cs="Times New Roman"/>
        </w:rPr>
        <w:t xml:space="preserve">for </w:t>
      </w:r>
      <w:r w:rsidR="00E522B2">
        <w:rPr>
          <w:rFonts w:ascii="Times New Roman" w:hAnsi="Times New Roman" w:cs="Times New Roman"/>
        </w:rPr>
        <w:t>“</w:t>
      </w:r>
      <w:r w:rsidR="000364CD">
        <w:rPr>
          <w:rFonts w:ascii="Times New Roman" w:hAnsi="Times New Roman" w:cs="Times New Roman"/>
        </w:rPr>
        <w:t>Other RAN1-led topics</w:t>
      </w:r>
      <w:r w:rsidR="00E522B2">
        <w:rPr>
          <w:rFonts w:ascii="Times New Roman" w:hAnsi="Times New Roman" w:cs="Times New Roman"/>
        </w:rPr>
        <w:t>”</w:t>
      </w:r>
      <w:r w:rsidR="00BE48EE">
        <w:rPr>
          <w:rFonts w:ascii="Times New Roman" w:hAnsi="Times New Roman" w:cs="Times New Roman"/>
        </w:rPr>
        <w:t xml:space="preserve"> </w:t>
      </w:r>
      <w:r w:rsidR="004C5A8D" w:rsidRPr="00BE48EE">
        <w:rPr>
          <w:rFonts w:ascii="Times New Roman" w:hAnsi="Times New Roman" w:cs="Times New Roman"/>
        </w:rPr>
        <w:t xml:space="preserve">under Agenda item </w:t>
      </w:r>
      <w:r w:rsidR="00902AA8" w:rsidRPr="00BE48EE">
        <w:rPr>
          <w:rFonts w:ascii="Times New Roman" w:hAnsi="Times New Roman" w:cs="Times New Roman"/>
        </w:rPr>
        <w:t xml:space="preserve">15.1.6 </w:t>
      </w:r>
      <w:r w:rsidR="00AF2B4E" w:rsidRPr="00BE48EE">
        <w:rPr>
          <w:rFonts w:ascii="Times New Roman" w:hAnsi="Times New Roman" w:cs="Times New Roman"/>
        </w:rPr>
        <w:t>in RP-251759.</w:t>
      </w:r>
      <w:r w:rsidR="001A6B19" w:rsidRPr="00BE48EE">
        <w:rPr>
          <w:rFonts w:ascii="Times New Roman" w:hAnsi="Times New Roman" w:cs="Times New Roman"/>
        </w:rPr>
        <w:t xml:space="preserve"> </w:t>
      </w:r>
      <w:r w:rsidR="00CD4A2F">
        <w:rPr>
          <w:rFonts w:ascii="Times New Roman" w:hAnsi="Times New Roman" w:cs="Times New Roman"/>
        </w:rPr>
        <w:t xml:space="preserve">Additionally, few additional contributions from Agenda items 15, 15.0 and 15.3.4 are also considered </w:t>
      </w:r>
      <w:r w:rsidR="00E522B2">
        <w:rPr>
          <w:rFonts w:ascii="Times New Roman" w:hAnsi="Times New Roman" w:cs="Times New Roman"/>
        </w:rPr>
        <w:t xml:space="preserve">in this document </w:t>
      </w:r>
      <w:r w:rsidR="00CD4A2F">
        <w:rPr>
          <w:rFonts w:ascii="Times New Roman" w:hAnsi="Times New Roman" w:cs="Times New Roman"/>
        </w:rPr>
        <w:t xml:space="preserve">to capture the companies’ views on </w:t>
      </w:r>
      <w:r w:rsidR="00C5644A">
        <w:rPr>
          <w:rFonts w:ascii="Times New Roman" w:hAnsi="Times New Roman" w:cs="Times New Roman"/>
        </w:rPr>
        <w:t>the “</w:t>
      </w:r>
      <w:r w:rsidR="00CD4A2F">
        <w:rPr>
          <w:rFonts w:ascii="Times New Roman" w:hAnsi="Times New Roman" w:cs="Times New Roman"/>
        </w:rPr>
        <w:t>Other RAN</w:t>
      </w:r>
      <w:r w:rsidR="00C5644A">
        <w:rPr>
          <w:rFonts w:ascii="Times New Roman" w:hAnsi="Times New Roman" w:cs="Times New Roman"/>
        </w:rPr>
        <w:t>1</w:t>
      </w:r>
      <w:r w:rsidR="00CD4A2F">
        <w:rPr>
          <w:rFonts w:ascii="Times New Roman" w:hAnsi="Times New Roman" w:cs="Times New Roman"/>
        </w:rPr>
        <w:t xml:space="preserve"> led topics</w:t>
      </w:r>
      <w:r w:rsidR="00C5644A">
        <w:rPr>
          <w:rFonts w:ascii="Times New Roman" w:hAnsi="Times New Roman" w:cs="Times New Roman"/>
        </w:rPr>
        <w:t>”</w:t>
      </w:r>
      <w:r w:rsidR="00CD4A2F">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AF2B4E" w14:paraId="49441D83" w14:textId="77777777" w:rsidTr="00AF2B4E">
        <w:tc>
          <w:tcPr>
            <w:tcW w:w="9629" w:type="dxa"/>
          </w:tcPr>
          <w:p w14:paraId="3BCA7B9F" w14:textId="5DCA4AEF" w:rsidR="00AF2B4E" w:rsidRPr="003F2927" w:rsidRDefault="00AF2B4E" w:rsidP="00AF2B4E">
            <w:pPr>
              <w:pStyle w:val="BodyText"/>
              <w:rPr>
                <w:rFonts w:ascii="Times New Roman" w:hAnsi="Times New Roman" w:cs="Times New Roman"/>
                <w:lang w:val="en-GB"/>
              </w:rPr>
            </w:pPr>
            <w:r w:rsidRPr="003F2927">
              <w:rPr>
                <w:rFonts w:ascii="Times New Roman" w:hAnsi="Times New Roman" w:cs="Times New Roman"/>
                <w:lang w:val="en-GB"/>
              </w:rPr>
              <w:t>15.1.6</w:t>
            </w:r>
            <w:r w:rsidRPr="003F2927">
              <w:rPr>
                <w:rFonts w:ascii="Times New Roman" w:hAnsi="Times New Roman" w:cs="Times New Roman"/>
                <w:lang w:val="en-GB"/>
              </w:rPr>
              <w:tab/>
            </w:r>
            <w:r w:rsidR="00BD16B1">
              <w:rPr>
                <w:rFonts w:ascii="Times New Roman" w:hAnsi="Times New Roman" w:cs="Times New Roman"/>
                <w:lang w:val="en-GB"/>
              </w:rPr>
              <w:t xml:space="preserve"> </w:t>
            </w:r>
            <w:r w:rsidRPr="003F2927">
              <w:rPr>
                <w:rFonts w:ascii="Times New Roman" w:hAnsi="Times New Roman" w:cs="Times New Roman"/>
                <w:lang w:val="en-GB"/>
              </w:rPr>
              <w:t>Other RAN1-led topics</w:t>
            </w:r>
          </w:p>
          <w:p w14:paraId="62A40441" w14:textId="3141B769" w:rsidR="00AF2B4E" w:rsidRPr="00BD16B1" w:rsidRDefault="00AF2B4E" w:rsidP="00BA3FE5">
            <w:pPr>
              <w:pStyle w:val="BodyText"/>
              <w:jc w:val="left"/>
              <w:rPr>
                <w:rFonts w:ascii="Times New Roman" w:hAnsi="Times New Roman" w:cs="Times New Roman"/>
                <w:color w:val="FF0000"/>
                <w:lang w:val="en-GB"/>
              </w:rPr>
            </w:pPr>
            <w:r w:rsidRPr="003F2927">
              <w:rPr>
                <w:rFonts w:ascii="Times New Roman" w:hAnsi="Times New Roman" w:cs="Times New Roman"/>
                <w:color w:val="FF0000"/>
                <w:lang w:val="en-GB"/>
              </w:rPr>
              <w:t>NOTE:</w:t>
            </w:r>
            <w:r w:rsidR="00BA3FE5">
              <w:rPr>
                <w:rFonts w:ascii="Times New Roman" w:hAnsi="Times New Roman" w:cs="Times New Roman"/>
                <w:color w:val="FF0000"/>
                <w:lang w:val="en-GB"/>
              </w:rPr>
              <w:t xml:space="preserve"> </w:t>
            </w:r>
            <w:r w:rsidRPr="003F2927">
              <w:rPr>
                <w:rFonts w:ascii="Times New Roman" w:hAnsi="Times New Roman" w:cs="Times New Roman"/>
                <w:color w:val="FF0000"/>
                <w:lang w:val="en-GB"/>
              </w:rPr>
              <w:t xml:space="preserve">Companies are encouraged to focus on NES, SBFD, and 200 MHz CBW or aggregated BW for n104 taking into account the company views captured in </w:t>
            </w:r>
            <w:hyperlink r:id="rId11" w:history="1">
              <w:r w:rsidRPr="003F2927">
                <w:rPr>
                  <w:rStyle w:val="Hyperlink"/>
                  <w:rFonts w:ascii="Times New Roman" w:hAnsi="Times New Roman" w:cs="Times New Roman"/>
                  <w:sz w:val="20"/>
                  <w:lang w:val="en-GB"/>
                </w:rPr>
                <w:t>RP-250797</w:t>
              </w:r>
            </w:hyperlink>
            <w:r w:rsidRPr="003F2927">
              <w:rPr>
                <w:rFonts w:ascii="Times New Roman" w:hAnsi="Times New Roman" w:cs="Times New Roman"/>
                <w:color w:val="FF0000"/>
                <w:lang w:val="en-GB"/>
              </w:rPr>
              <w:t xml:space="preserve"> and </w:t>
            </w:r>
            <w:hyperlink r:id="rId12" w:history="1">
              <w:r w:rsidRPr="003F2927">
                <w:rPr>
                  <w:rStyle w:val="Hyperlink"/>
                  <w:rFonts w:ascii="Times New Roman" w:hAnsi="Times New Roman" w:cs="Times New Roman"/>
                  <w:sz w:val="20"/>
                  <w:lang w:val="en-GB"/>
                </w:rPr>
                <w:t>RP-250802</w:t>
              </w:r>
            </w:hyperlink>
            <w:r w:rsidRPr="003F2927">
              <w:rPr>
                <w:rFonts w:ascii="Times New Roman" w:hAnsi="Times New Roman" w:cs="Times New Roman"/>
                <w:color w:val="FF0000"/>
                <w:lang w:val="en-GB"/>
              </w:rPr>
              <w:t>.</w:t>
            </w:r>
          </w:p>
        </w:tc>
      </w:tr>
    </w:tbl>
    <w:p w14:paraId="6FB06B94" w14:textId="49AF3C65" w:rsidR="00D054D5" w:rsidRDefault="00D054D5" w:rsidP="00CE0424">
      <w:pPr>
        <w:pStyle w:val="BodyText"/>
        <w:rPr>
          <w:rFonts w:ascii="Times New Roman" w:hAnsi="Times New Roman" w:cs="Times New Roman"/>
        </w:rPr>
      </w:pPr>
      <w:r>
        <w:rPr>
          <w:rFonts w:ascii="Times New Roman" w:hAnsi="Times New Roman" w:cs="Times New Roman"/>
        </w:rPr>
        <w:t xml:space="preserve">The following topics are organized in Sections </w:t>
      </w:r>
      <w:r w:rsidR="00DE4434">
        <w:rPr>
          <w:rFonts w:ascii="Times New Roman" w:hAnsi="Times New Roman" w:cs="Times New Roman"/>
        </w:rPr>
        <w:t>2 to 5:</w:t>
      </w:r>
    </w:p>
    <w:p w14:paraId="1C16DE3E" w14:textId="0AEE1C8C" w:rsidR="00DE4434" w:rsidRDefault="00DE4434" w:rsidP="0092221E">
      <w:pPr>
        <w:pStyle w:val="BodyText"/>
        <w:numPr>
          <w:ilvl w:val="0"/>
          <w:numId w:val="27"/>
        </w:numPr>
        <w:rPr>
          <w:rFonts w:ascii="Times New Roman" w:hAnsi="Times New Roman" w:cs="Times New Roman"/>
        </w:rPr>
      </w:pPr>
      <w:r>
        <w:rPr>
          <w:rFonts w:ascii="Times New Roman" w:hAnsi="Times New Roman" w:cs="Times New Roman"/>
        </w:rPr>
        <w:t>200 MHz Channel band</w:t>
      </w:r>
      <w:r w:rsidR="00F32939">
        <w:rPr>
          <w:rFonts w:ascii="Times New Roman" w:hAnsi="Times New Roman" w:cs="Times New Roman"/>
        </w:rPr>
        <w:t>width</w:t>
      </w:r>
    </w:p>
    <w:p w14:paraId="3A9BBD79" w14:textId="1B7D6905" w:rsidR="00F32939" w:rsidRDefault="00F32939" w:rsidP="0092221E">
      <w:pPr>
        <w:pStyle w:val="BodyText"/>
        <w:numPr>
          <w:ilvl w:val="0"/>
          <w:numId w:val="27"/>
        </w:numPr>
        <w:rPr>
          <w:rFonts w:ascii="Times New Roman" w:hAnsi="Times New Roman" w:cs="Times New Roman"/>
        </w:rPr>
      </w:pPr>
      <w:r>
        <w:rPr>
          <w:rFonts w:ascii="Times New Roman" w:hAnsi="Times New Roman" w:cs="Times New Roman"/>
        </w:rPr>
        <w:t>SBFD enhancements</w:t>
      </w:r>
    </w:p>
    <w:p w14:paraId="73061006" w14:textId="5C92E0F7" w:rsidR="00F32939" w:rsidRDefault="00C17505" w:rsidP="0092221E">
      <w:pPr>
        <w:pStyle w:val="BodyText"/>
        <w:numPr>
          <w:ilvl w:val="0"/>
          <w:numId w:val="27"/>
        </w:numPr>
        <w:rPr>
          <w:rFonts w:ascii="Times New Roman" w:hAnsi="Times New Roman" w:cs="Times New Roman"/>
        </w:rPr>
      </w:pPr>
      <w:r>
        <w:rPr>
          <w:rFonts w:ascii="Times New Roman" w:hAnsi="Times New Roman" w:cs="Times New Roman"/>
        </w:rPr>
        <w:t>NES enhancements</w:t>
      </w:r>
    </w:p>
    <w:p w14:paraId="230A6CD7" w14:textId="36863D12" w:rsidR="00C17505" w:rsidRDefault="00C17505" w:rsidP="0092221E">
      <w:pPr>
        <w:pStyle w:val="BodyText"/>
        <w:numPr>
          <w:ilvl w:val="0"/>
          <w:numId w:val="27"/>
        </w:numPr>
        <w:rPr>
          <w:rFonts w:ascii="Times New Roman" w:hAnsi="Times New Roman" w:cs="Times New Roman"/>
        </w:rPr>
      </w:pPr>
      <w:r>
        <w:rPr>
          <w:rFonts w:ascii="Times New Roman" w:hAnsi="Times New Roman" w:cs="Times New Roman"/>
        </w:rPr>
        <w:t>Other enhancements (MCE and channel modelling)</w:t>
      </w:r>
    </w:p>
    <w:p w14:paraId="462AE2E3" w14:textId="77777777" w:rsidR="00EC251F" w:rsidRDefault="00C17505" w:rsidP="00C17505">
      <w:pPr>
        <w:pStyle w:val="BodyText"/>
        <w:rPr>
          <w:rFonts w:ascii="Times New Roman" w:hAnsi="Times New Roman" w:cs="Times New Roman"/>
        </w:rPr>
      </w:pPr>
      <w:r>
        <w:rPr>
          <w:rFonts w:ascii="Times New Roman" w:hAnsi="Times New Roman" w:cs="Times New Roman"/>
        </w:rPr>
        <w:t xml:space="preserve">In each section, </w:t>
      </w:r>
      <w:r w:rsidR="00673958">
        <w:rPr>
          <w:rFonts w:ascii="Times New Roman" w:hAnsi="Times New Roman" w:cs="Times New Roman"/>
        </w:rPr>
        <w:t xml:space="preserve">the corresponding </w:t>
      </w:r>
      <w:r w:rsidR="007B64D8">
        <w:rPr>
          <w:rFonts w:ascii="Times New Roman" w:hAnsi="Times New Roman" w:cs="Times New Roman"/>
        </w:rPr>
        <w:t xml:space="preserve">discussion summary and conclusion from RAN#107, </w:t>
      </w:r>
      <w:r w:rsidR="00D41ECC">
        <w:rPr>
          <w:rFonts w:ascii="Times New Roman" w:hAnsi="Times New Roman" w:cs="Times New Roman"/>
        </w:rPr>
        <w:t>list of related contributions, proposed objectives</w:t>
      </w:r>
      <w:r w:rsidR="009372EB">
        <w:rPr>
          <w:rFonts w:ascii="Times New Roman" w:hAnsi="Times New Roman" w:cs="Times New Roman"/>
        </w:rPr>
        <w:t xml:space="preserve"> and</w:t>
      </w:r>
      <w:r w:rsidR="00D41ECC">
        <w:rPr>
          <w:rFonts w:ascii="Times New Roman" w:hAnsi="Times New Roman" w:cs="Times New Roman"/>
        </w:rPr>
        <w:t xml:space="preserve"> summary of companies </w:t>
      </w:r>
      <w:r w:rsidR="00673958">
        <w:rPr>
          <w:rFonts w:ascii="Times New Roman" w:hAnsi="Times New Roman" w:cs="Times New Roman"/>
        </w:rPr>
        <w:t xml:space="preserve">positions and motivations are provided. </w:t>
      </w:r>
      <w:r w:rsidR="009372EB">
        <w:rPr>
          <w:rFonts w:ascii="Times New Roman" w:hAnsi="Times New Roman" w:cs="Times New Roman"/>
        </w:rPr>
        <w:t xml:space="preserve">Each section concludes with </w:t>
      </w:r>
      <w:r w:rsidR="00673958">
        <w:rPr>
          <w:rFonts w:ascii="Times New Roman" w:hAnsi="Times New Roman" w:cs="Times New Roman"/>
        </w:rPr>
        <w:t>Moderator</w:t>
      </w:r>
      <w:r w:rsidR="00784CD0">
        <w:rPr>
          <w:rFonts w:ascii="Times New Roman" w:hAnsi="Times New Roman" w:cs="Times New Roman"/>
        </w:rPr>
        <w:t xml:space="preserve">’s </w:t>
      </w:r>
      <w:r w:rsidR="006A7D60">
        <w:rPr>
          <w:rFonts w:ascii="Times New Roman" w:hAnsi="Times New Roman" w:cs="Times New Roman"/>
        </w:rPr>
        <w:t>observation providing</w:t>
      </w:r>
      <w:r w:rsidR="00673958">
        <w:rPr>
          <w:rFonts w:ascii="Times New Roman" w:hAnsi="Times New Roman" w:cs="Times New Roman"/>
        </w:rPr>
        <w:t xml:space="preserve"> a</w:t>
      </w:r>
      <w:r w:rsidR="007B64D8">
        <w:rPr>
          <w:rFonts w:ascii="Times New Roman" w:hAnsi="Times New Roman" w:cs="Times New Roman"/>
        </w:rPr>
        <w:t xml:space="preserve">n </w:t>
      </w:r>
      <w:r w:rsidR="00673958">
        <w:rPr>
          <w:rFonts w:ascii="Times New Roman" w:hAnsi="Times New Roman" w:cs="Times New Roman"/>
        </w:rPr>
        <w:t xml:space="preserve">overview </w:t>
      </w:r>
      <w:r w:rsidR="006C22F0">
        <w:rPr>
          <w:rFonts w:ascii="Times New Roman" w:hAnsi="Times New Roman" w:cs="Times New Roman"/>
        </w:rPr>
        <w:t>of</w:t>
      </w:r>
      <w:r w:rsidR="00673958">
        <w:rPr>
          <w:rFonts w:ascii="Times New Roman" w:hAnsi="Times New Roman" w:cs="Times New Roman"/>
        </w:rPr>
        <w:t xml:space="preserve"> the </w:t>
      </w:r>
      <w:r w:rsidR="00706E3C">
        <w:rPr>
          <w:rFonts w:ascii="Times New Roman" w:hAnsi="Times New Roman" w:cs="Times New Roman"/>
        </w:rPr>
        <w:t>status</w:t>
      </w:r>
      <w:r w:rsidR="00673958">
        <w:rPr>
          <w:rFonts w:ascii="Times New Roman" w:hAnsi="Times New Roman" w:cs="Times New Roman"/>
        </w:rPr>
        <w:t>.</w:t>
      </w:r>
      <w:r w:rsidR="003725E4">
        <w:rPr>
          <w:rFonts w:ascii="Times New Roman" w:hAnsi="Times New Roman" w:cs="Times New Roman"/>
        </w:rPr>
        <w:t xml:space="preserve"> </w:t>
      </w:r>
    </w:p>
    <w:p w14:paraId="6A070EC4" w14:textId="3354CA98" w:rsidR="003725E4" w:rsidRDefault="003725E4" w:rsidP="00C17505">
      <w:pPr>
        <w:pStyle w:val="BodyText"/>
        <w:rPr>
          <w:rFonts w:ascii="Times New Roman" w:hAnsi="Times New Roman" w:cs="Times New Roman"/>
        </w:rPr>
      </w:pPr>
      <w:r>
        <w:rPr>
          <w:rFonts w:ascii="Times New Roman" w:hAnsi="Times New Roman" w:cs="Times New Roman"/>
        </w:rPr>
        <w:t xml:space="preserve">The summary of </w:t>
      </w:r>
      <w:r w:rsidR="00230149">
        <w:rPr>
          <w:rFonts w:ascii="Times New Roman" w:hAnsi="Times New Roman" w:cs="Times New Roman"/>
        </w:rPr>
        <w:t xml:space="preserve">offline </w:t>
      </w:r>
      <w:r>
        <w:rPr>
          <w:rFonts w:ascii="Times New Roman" w:hAnsi="Times New Roman" w:cs="Times New Roman"/>
        </w:rPr>
        <w:t>discussion</w:t>
      </w:r>
      <w:r w:rsidR="00230149">
        <w:rPr>
          <w:rFonts w:ascii="Times New Roman" w:hAnsi="Times New Roman" w:cs="Times New Roman"/>
        </w:rPr>
        <w:t>s</w:t>
      </w:r>
      <w:r>
        <w:rPr>
          <w:rFonts w:ascii="Times New Roman" w:hAnsi="Times New Roman" w:cs="Times New Roman"/>
        </w:rPr>
        <w:t xml:space="preserve"> a</w:t>
      </w:r>
      <w:r w:rsidR="00EC251F">
        <w:rPr>
          <w:rFonts w:ascii="Times New Roman" w:hAnsi="Times New Roman" w:cs="Times New Roman"/>
        </w:rPr>
        <w:t>nd</w:t>
      </w:r>
      <w:r>
        <w:rPr>
          <w:rFonts w:ascii="Times New Roman" w:hAnsi="Times New Roman" w:cs="Times New Roman"/>
        </w:rPr>
        <w:t xml:space="preserve"> the </w:t>
      </w:r>
      <w:r w:rsidR="00230149">
        <w:rPr>
          <w:rFonts w:ascii="Times New Roman" w:hAnsi="Times New Roman" w:cs="Times New Roman"/>
        </w:rPr>
        <w:t>online discussions outcomes are captured in Conclusion section 6.</w:t>
      </w:r>
    </w:p>
    <w:p w14:paraId="11F8BFBE" w14:textId="3F6D3665" w:rsidR="009F35D4" w:rsidRDefault="00BA3FE5" w:rsidP="009F35D4">
      <w:pPr>
        <w:pStyle w:val="BodyText"/>
        <w:rPr>
          <w:rFonts w:ascii="Times New Roman" w:hAnsi="Times New Roman" w:cs="Times New Roman"/>
        </w:rPr>
      </w:pPr>
      <w:r>
        <w:rPr>
          <w:rFonts w:ascii="Times New Roman" w:hAnsi="Times New Roman" w:cs="Times New Roman"/>
        </w:rPr>
        <w:t>For discussions</w:t>
      </w:r>
      <w:r w:rsidR="005D3677">
        <w:rPr>
          <w:rFonts w:ascii="Times New Roman" w:hAnsi="Times New Roman" w:cs="Times New Roman"/>
        </w:rPr>
        <w:t xml:space="preserve"> and decisions</w:t>
      </w:r>
      <w:r>
        <w:rPr>
          <w:rFonts w:ascii="Times New Roman" w:hAnsi="Times New Roman" w:cs="Times New Roman"/>
        </w:rPr>
        <w:t xml:space="preserve">, companies are encouraged to </w:t>
      </w:r>
      <w:r w:rsidR="005D3677">
        <w:rPr>
          <w:rFonts w:ascii="Times New Roman" w:hAnsi="Times New Roman" w:cs="Times New Roman"/>
        </w:rPr>
        <w:t>consider the general guideline below provided in RP-</w:t>
      </w:r>
      <w:r w:rsidR="00A17885">
        <w:rPr>
          <w:rFonts w:ascii="Times New Roman" w:hAnsi="Times New Roman" w:cs="Times New Roman"/>
        </w:rPr>
        <w:t>250859.</w:t>
      </w:r>
    </w:p>
    <w:p w14:paraId="35337F15" w14:textId="21DBB1B4" w:rsidR="009F35D4" w:rsidRDefault="00BA3FE5" w:rsidP="00E53643">
      <w:pPr>
        <w:pStyle w:val="BodyText"/>
        <w:jc w:val="left"/>
        <w:rPr>
          <w:rFonts w:ascii="Times New Roman" w:hAnsi="Times New Roman" w:cs="Times New Roman"/>
        </w:rPr>
      </w:pPr>
      <w:r>
        <w:rPr>
          <w:rFonts w:ascii="Times New Roman" w:hAnsi="Times New Roman" w:cs="Times New Roman"/>
          <w:noProof/>
        </w:rPr>
        <w:drawing>
          <wp:inline distT="0" distB="0" distL="0" distR="0" wp14:anchorId="6896D021" wp14:editId="7E2AC05A">
            <wp:extent cx="4762500" cy="2678905"/>
            <wp:effectExtent l="0" t="0" r="0" b="7620"/>
            <wp:docPr id="815134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3748" cy="2696482"/>
                    </a:xfrm>
                    <a:prstGeom prst="rect">
                      <a:avLst/>
                    </a:prstGeom>
                    <a:noFill/>
                  </pic:spPr>
                </pic:pic>
              </a:graphicData>
            </a:graphic>
          </wp:inline>
        </w:drawing>
      </w:r>
    </w:p>
    <w:p w14:paraId="763FD6E7" w14:textId="601A54DC" w:rsidR="00B21C11" w:rsidRDefault="0051362F" w:rsidP="008F491A">
      <w:pPr>
        <w:pStyle w:val="Heading1"/>
      </w:pPr>
      <w:r>
        <w:lastRenderedPageBreak/>
        <w:t>2</w:t>
      </w:r>
      <w:r w:rsidR="00175B53">
        <w:tab/>
        <w:t xml:space="preserve">200 MHz </w:t>
      </w:r>
      <w:r w:rsidR="00F32939">
        <w:t>Channel bandwidth</w:t>
      </w:r>
    </w:p>
    <w:p w14:paraId="504A47D4" w14:textId="7F49609A" w:rsidR="00947802" w:rsidRDefault="00947802" w:rsidP="00947802">
      <w:pPr>
        <w:pStyle w:val="Heading2"/>
      </w:pPr>
      <w:r>
        <w:t>2.1</w:t>
      </w:r>
      <w:r>
        <w:tab/>
        <w:t>RAN</w:t>
      </w:r>
      <w:r w:rsidR="00257C8E">
        <w:t>#107 summary and conclusion</w:t>
      </w:r>
    </w:p>
    <w:p w14:paraId="048B765D" w14:textId="21D01F27" w:rsidR="00447B98" w:rsidRPr="00447B98" w:rsidRDefault="00880670" w:rsidP="00447B98">
      <w:pPr>
        <w:pStyle w:val="BodyText"/>
        <w:rPr>
          <w:rFonts w:ascii="Times New Roman" w:hAnsi="Times New Roman" w:cs="Times New Roman"/>
        </w:rPr>
      </w:pPr>
      <w:r w:rsidRPr="00880670">
        <w:rPr>
          <w:rFonts w:ascii="Times New Roman" w:hAnsi="Times New Roman" w:cs="Times New Roman"/>
        </w:rPr>
        <w:t xml:space="preserve">The following from </w:t>
      </w:r>
      <w:hyperlink r:id="rId14" w:history="1">
        <w:r w:rsidRPr="00880670">
          <w:rPr>
            <w:rStyle w:val="Hyperlink"/>
            <w:rFonts w:ascii="Times New Roman" w:hAnsi="Times New Roman" w:cs="Times New Roman"/>
            <w:lang w:val="en-GB"/>
          </w:rPr>
          <w:t>RP-250797</w:t>
        </w:r>
      </w:hyperlink>
      <w:r w:rsidRPr="00880670">
        <w:rPr>
          <w:rFonts w:ascii="Times New Roman" w:hAnsi="Times New Roman" w:cs="Times New Roman"/>
        </w:rPr>
        <w:t xml:space="preserve">  shows the </w:t>
      </w:r>
      <w:r w:rsidR="00D24BA7" w:rsidRPr="00880670">
        <w:rPr>
          <w:rFonts w:ascii="Times New Roman" w:hAnsi="Times New Roman" w:cs="Times New Roman"/>
        </w:rPr>
        <w:t>outcome of discussing this topic in the last meeting</w:t>
      </w:r>
      <w:r w:rsidRPr="0088067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47B98" w:rsidRPr="00447B98" w14:paraId="4A15D535" w14:textId="77777777" w:rsidTr="00447B98">
        <w:tc>
          <w:tcPr>
            <w:tcW w:w="9631" w:type="dxa"/>
            <w:tcBorders>
              <w:top w:val="single" w:sz="4" w:space="0" w:color="auto"/>
              <w:left w:val="single" w:sz="4" w:space="0" w:color="auto"/>
              <w:bottom w:val="single" w:sz="4" w:space="0" w:color="auto"/>
              <w:right w:val="single" w:sz="4" w:space="0" w:color="auto"/>
            </w:tcBorders>
          </w:tcPr>
          <w:p w14:paraId="79C776AE" w14:textId="55590E60" w:rsidR="00447B98" w:rsidRPr="00447B98" w:rsidRDefault="00447B98" w:rsidP="00447B98">
            <w:pPr>
              <w:pStyle w:val="BodyText"/>
              <w:rPr>
                <w:rFonts w:ascii="Times New Roman" w:hAnsi="Times New Roman" w:cs="Times New Roman"/>
                <w:b/>
                <w:bCs/>
                <w:color w:val="0070C0"/>
                <w:sz w:val="20"/>
                <w:szCs w:val="20"/>
                <w:u w:val="single"/>
                <w:lang w:val="en-GB"/>
              </w:rPr>
            </w:pPr>
            <w:r w:rsidRPr="00447B98">
              <w:rPr>
                <w:rFonts w:ascii="Times New Roman" w:hAnsi="Times New Roman" w:cs="Times New Roman"/>
                <w:b/>
                <w:bCs/>
                <w:color w:val="0070C0"/>
                <w:sz w:val="20"/>
                <w:szCs w:val="20"/>
                <w:u w:val="single"/>
              </w:rPr>
              <w:t>Summary/conclusions:</w:t>
            </w:r>
          </w:p>
          <w:p w14:paraId="2F2ABDA3" w14:textId="4B1B9492" w:rsidR="00447B98" w:rsidRPr="00447B98" w:rsidRDefault="00447B98" w:rsidP="00447B98">
            <w:pPr>
              <w:pStyle w:val="BodyText"/>
              <w:rPr>
                <w:rFonts w:ascii="Times New Roman" w:hAnsi="Times New Roman" w:cs="Times New Roman"/>
                <w:color w:val="0070C0"/>
                <w:sz w:val="20"/>
                <w:szCs w:val="20"/>
              </w:rPr>
            </w:pPr>
            <w:r w:rsidRPr="00447B98">
              <w:rPr>
                <w:rFonts w:ascii="Times New Roman" w:hAnsi="Times New Roman" w:cs="Times New Roman"/>
                <w:color w:val="0070C0"/>
                <w:sz w:val="20"/>
                <w:szCs w:val="20"/>
              </w:rPr>
              <w:t>The is no consensus during the offline discussions on how to proceed with the following 3 alternatives:</w:t>
            </w:r>
          </w:p>
          <w:p w14:paraId="15B9CFFD" w14:textId="77777777" w:rsidR="00447B98" w:rsidRPr="00447B98" w:rsidRDefault="00447B98" w:rsidP="0092221E">
            <w:pPr>
              <w:pStyle w:val="BodyText"/>
              <w:numPr>
                <w:ilvl w:val="0"/>
                <w:numId w:val="28"/>
              </w:numPr>
              <w:rPr>
                <w:rFonts w:ascii="Times New Roman" w:hAnsi="Times New Roman" w:cs="Times New Roman"/>
                <w:color w:val="0070C0"/>
                <w:sz w:val="20"/>
                <w:szCs w:val="20"/>
              </w:rPr>
            </w:pPr>
            <w:r w:rsidRPr="00447B98">
              <w:rPr>
                <w:rFonts w:ascii="Times New Roman" w:hAnsi="Times New Roman" w:cs="Times New Roman"/>
                <w:color w:val="0070C0"/>
                <w:sz w:val="20"/>
                <w:szCs w:val="20"/>
              </w:rPr>
              <w:t>Define 200 MHz CBW for n104 in Rel-20</w:t>
            </w:r>
          </w:p>
          <w:p w14:paraId="146CD21D" w14:textId="77777777" w:rsidR="00447B98" w:rsidRPr="00447B98" w:rsidRDefault="00447B98" w:rsidP="0092221E">
            <w:pPr>
              <w:pStyle w:val="BodyText"/>
              <w:numPr>
                <w:ilvl w:val="0"/>
                <w:numId w:val="28"/>
              </w:numPr>
              <w:rPr>
                <w:rFonts w:ascii="Times New Roman" w:hAnsi="Times New Roman" w:cs="Times New Roman"/>
                <w:color w:val="0070C0"/>
                <w:sz w:val="20"/>
                <w:szCs w:val="20"/>
              </w:rPr>
            </w:pPr>
            <w:r w:rsidRPr="00447B98">
              <w:rPr>
                <w:rFonts w:ascii="Times New Roman" w:hAnsi="Times New Roman" w:cs="Times New Roman"/>
                <w:color w:val="0070C0"/>
                <w:sz w:val="20"/>
                <w:szCs w:val="20"/>
              </w:rPr>
              <w:t>Support for CA of 100 MHz + 100 Mhz for n104 seems acceptable for Rel-20</w:t>
            </w:r>
          </w:p>
          <w:p w14:paraId="708EDA32" w14:textId="0D2D9462" w:rsidR="00447B98" w:rsidRPr="00447B98" w:rsidRDefault="00447B98" w:rsidP="0092221E">
            <w:pPr>
              <w:pStyle w:val="BodyText"/>
              <w:numPr>
                <w:ilvl w:val="0"/>
                <w:numId w:val="28"/>
              </w:numPr>
              <w:rPr>
                <w:rFonts w:ascii="Times New Roman" w:hAnsi="Times New Roman" w:cs="Times New Roman"/>
                <w:color w:val="0070C0"/>
                <w:sz w:val="20"/>
                <w:szCs w:val="20"/>
              </w:rPr>
            </w:pPr>
            <w:r w:rsidRPr="00447B98">
              <w:rPr>
                <w:rFonts w:ascii="Times New Roman" w:hAnsi="Times New Roman" w:cs="Times New Roman"/>
                <w:color w:val="0070C0"/>
                <w:sz w:val="20"/>
                <w:szCs w:val="20"/>
              </w:rPr>
              <w:t>Do nothing for n104 for Rel-20</w:t>
            </w:r>
          </w:p>
          <w:p w14:paraId="769B97A7" w14:textId="48932C9D" w:rsidR="00447B98" w:rsidRPr="00447B98" w:rsidRDefault="00447B98" w:rsidP="00447B98">
            <w:pPr>
              <w:pStyle w:val="BodyText"/>
              <w:rPr>
                <w:rFonts w:ascii="Times New Roman" w:hAnsi="Times New Roman" w:cs="Times New Roman"/>
                <w:color w:val="0070C0"/>
                <w:sz w:val="20"/>
                <w:szCs w:val="20"/>
              </w:rPr>
            </w:pPr>
            <w:r w:rsidRPr="00447B98">
              <w:rPr>
                <w:rFonts w:ascii="Times New Roman" w:hAnsi="Times New Roman" w:cs="Times New Roman"/>
                <w:color w:val="0070C0"/>
                <w:sz w:val="20"/>
                <w:szCs w:val="20"/>
              </w:rPr>
              <w:t>There is common view that 200 MHz CBW is supported in 6G at least for upper 6 GHz</w:t>
            </w:r>
          </w:p>
        </w:tc>
      </w:tr>
    </w:tbl>
    <w:p w14:paraId="396E946B" w14:textId="77777777" w:rsidR="00947802" w:rsidRDefault="00947802" w:rsidP="00EC06D4">
      <w:pPr>
        <w:pStyle w:val="BodyText"/>
      </w:pPr>
    </w:p>
    <w:p w14:paraId="0F11A173" w14:textId="2A0C6F5F" w:rsidR="002875A9" w:rsidRDefault="0051362F" w:rsidP="002875A9">
      <w:pPr>
        <w:pStyle w:val="Heading2"/>
      </w:pPr>
      <w:r>
        <w:t>2</w:t>
      </w:r>
      <w:r w:rsidR="002875A9">
        <w:t>.</w:t>
      </w:r>
      <w:r w:rsidR="0033139F">
        <w:t>2</w:t>
      </w:r>
      <w:r w:rsidR="002875A9">
        <w:tab/>
        <w:t>List of related contributions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1145"/>
        <w:gridCol w:w="3021"/>
        <w:gridCol w:w="2678"/>
        <w:gridCol w:w="877"/>
        <w:gridCol w:w="1494"/>
      </w:tblGrid>
      <w:tr w:rsidR="00DF21F9" w:rsidRPr="008D6358" w14:paraId="1C858F9A" w14:textId="77777777" w:rsidTr="00DF21F9">
        <w:trPr>
          <w:trHeight w:val="527"/>
        </w:trPr>
        <w:tc>
          <w:tcPr>
            <w:tcW w:w="415" w:type="dxa"/>
            <w:shd w:val="clear" w:color="000000" w:fill="75B91A"/>
          </w:tcPr>
          <w:p w14:paraId="461D0088" w14:textId="77777777" w:rsidR="008F491A" w:rsidRPr="008D6358" w:rsidRDefault="008F491A" w:rsidP="006B5C89">
            <w:pPr>
              <w:spacing w:after="0" w:line="240" w:lineRule="auto"/>
              <w:jc w:val="center"/>
              <w:rPr>
                <w:rFonts w:eastAsia="Times New Roman" w:cs="Arial"/>
                <w:b/>
                <w:bCs/>
                <w:color w:val="FFFFFF"/>
                <w:sz w:val="18"/>
                <w:szCs w:val="18"/>
                <w:lang w:val="en-SE" w:eastAsia="en-SE"/>
              </w:rPr>
            </w:pPr>
          </w:p>
        </w:tc>
        <w:tc>
          <w:tcPr>
            <w:tcW w:w="1185" w:type="dxa"/>
            <w:shd w:val="clear" w:color="000000" w:fill="75B91A"/>
            <w:hideMark/>
          </w:tcPr>
          <w:p w14:paraId="61AA3639" w14:textId="77777777" w:rsidR="008F491A" w:rsidRPr="008D6358" w:rsidRDefault="008F491A" w:rsidP="006B5C89">
            <w:pPr>
              <w:spacing w:after="0" w:line="240" w:lineRule="auto"/>
              <w:jc w:val="center"/>
              <w:rPr>
                <w:rFonts w:eastAsia="Times New Roman" w:cs="Arial"/>
                <w:b/>
                <w:bCs/>
                <w:color w:val="FFFFFF"/>
                <w:sz w:val="18"/>
                <w:szCs w:val="18"/>
                <w:lang w:val="en-SE" w:eastAsia="en-SE"/>
              </w:rPr>
            </w:pPr>
            <w:r w:rsidRPr="008D6358">
              <w:rPr>
                <w:rFonts w:eastAsia="Times New Roman" w:cs="Arial"/>
                <w:b/>
                <w:bCs/>
                <w:color w:val="FFFFFF"/>
                <w:sz w:val="18"/>
                <w:szCs w:val="18"/>
                <w:lang w:val="en-SE" w:eastAsia="en-SE"/>
              </w:rPr>
              <w:t>TDoc</w:t>
            </w:r>
          </w:p>
        </w:tc>
        <w:tc>
          <w:tcPr>
            <w:tcW w:w="3168" w:type="dxa"/>
            <w:shd w:val="clear" w:color="000000" w:fill="75B91A"/>
            <w:hideMark/>
          </w:tcPr>
          <w:p w14:paraId="59EF1A39" w14:textId="77777777" w:rsidR="008F491A" w:rsidRPr="008D6358" w:rsidRDefault="008F491A" w:rsidP="006B5C89">
            <w:pPr>
              <w:spacing w:after="0" w:line="240" w:lineRule="auto"/>
              <w:jc w:val="center"/>
              <w:rPr>
                <w:rFonts w:eastAsia="Times New Roman" w:cs="Arial"/>
                <w:b/>
                <w:bCs/>
                <w:color w:val="FFFFFF"/>
                <w:sz w:val="18"/>
                <w:szCs w:val="18"/>
                <w:lang w:val="en-SE" w:eastAsia="en-SE"/>
              </w:rPr>
            </w:pPr>
            <w:r w:rsidRPr="008D6358">
              <w:rPr>
                <w:rFonts w:eastAsia="Times New Roman" w:cs="Arial"/>
                <w:b/>
                <w:bCs/>
                <w:color w:val="FFFFFF"/>
                <w:sz w:val="18"/>
                <w:szCs w:val="18"/>
                <w:lang w:val="en-SE" w:eastAsia="en-SE"/>
              </w:rPr>
              <w:t>Title</w:t>
            </w:r>
          </w:p>
        </w:tc>
        <w:tc>
          <w:tcPr>
            <w:tcW w:w="2838" w:type="dxa"/>
            <w:shd w:val="clear" w:color="000000" w:fill="75B91A"/>
            <w:hideMark/>
          </w:tcPr>
          <w:p w14:paraId="44CDDDAA" w14:textId="77777777" w:rsidR="008F491A" w:rsidRPr="008D6358" w:rsidRDefault="008F491A" w:rsidP="006B5C89">
            <w:pPr>
              <w:spacing w:after="0" w:line="240" w:lineRule="auto"/>
              <w:jc w:val="center"/>
              <w:rPr>
                <w:rFonts w:eastAsia="Times New Roman" w:cs="Arial"/>
                <w:b/>
                <w:bCs/>
                <w:color w:val="FFFFFF"/>
                <w:sz w:val="18"/>
                <w:szCs w:val="18"/>
                <w:lang w:val="en-SE" w:eastAsia="en-SE"/>
              </w:rPr>
            </w:pPr>
            <w:r w:rsidRPr="008D6358">
              <w:rPr>
                <w:rFonts w:eastAsia="Times New Roman" w:cs="Arial"/>
                <w:b/>
                <w:bCs/>
                <w:color w:val="FFFFFF"/>
                <w:sz w:val="18"/>
                <w:szCs w:val="18"/>
                <w:lang w:val="en-SE" w:eastAsia="en-SE"/>
              </w:rPr>
              <w:t>Source</w:t>
            </w:r>
          </w:p>
        </w:tc>
        <w:tc>
          <w:tcPr>
            <w:tcW w:w="469" w:type="dxa"/>
            <w:shd w:val="clear" w:color="000000" w:fill="75B91A"/>
            <w:hideMark/>
          </w:tcPr>
          <w:p w14:paraId="28BD9E3F" w14:textId="77777777" w:rsidR="008F491A" w:rsidRPr="008D6358" w:rsidRDefault="008F491A" w:rsidP="006B5C89">
            <w:pPr>
              <w:spacing w:after="0" w:line="240" w:lineRule="auto"/>
              <w:jc w:val="center"/>
              <w:rPr>
                <w:rFonts w:eastAsia="Times New Roman" w:cs="Arial"/>
                <w:b/>
                <w:bCs/>
                <w:color w:val="FFFFFF"/>
                <w:sz w:val="18"/>
                <w:szCs w:val="18"/>
                <w:lang w:val="en-SE" w:eastAsia="en-SE"/>
              </w:rPr>
            </w:pPr>
            <w:r w:rsidRPr="008D6358">
              <w:rPr>
                <w:rFonts w:eastAsia="Times New Roman" w:cs="Arial"/>
                <w:b/>
                <w:bCs/>
                <w:color w:val="FFFFFF"/>
                <w:sz w:val="18"/>
                <w:szCs w:val="18"/>
                <w:lang w:val="en-SE" w:eastAsia="en-SE"/>
              </w:rPr>
              <w:t>Agenda item</w:t>
            </w:r>
          </w:p>
        </w:tc>
        <w:tc>
          <w:tcPr>
            <w:tcW w:w="1554" w:type="dxa"/>
            <w:shd w:val="clear" w:color="000000" w:fill="75B91A"/>
            <w:hideMark/>
          </w:tcPr>
          <w:p w14:paraId="0D6CA86A" w14:textId="77777777" w:rsidR="008F491A" w:rsidRPr="008D6358" w:rsidRDefault="008F491A" w:rsidP="006B5C89">
            <w:pPr>
              <w:spacing w:after="0" w:line="240" w:lineRule="auto"/>
              <w:jc w:val="center"/>
              <w:rPr>
                <w:rFonts w:eastAsia="Times New Roman" w:cs="Arial"/>
                <w:b/>
                <w:bCs/>
                <w:color w:val="FFFFFF"/>
                <w:sz w:val="18"/>
                <w:szCs w:val="18"/>
                <w:lang w:val="en-SE" w:eastAsia="en-SE"/>
              </w:rPr>
            </w:pPr>
            <w:r w:rsidRPr="008D6358">
              <w:rPr>
                <w:rFonts w:eastAsia="Times New Roman" w:cs="Arial"/>
                <w:b/>
                <w:bCs/>
                <w:color w:val="FFFFFF"/>
                <w:sz w:val="18"/>
                <w:szCs w:val="18"/>
                <w:lang w:val="en-SE" w:eastAsia="en-SE"/>
              </w:rPr>
              <w:t xml:space="preserve">Support </w:t>
            </w:r>
            <w:r>
              <w:rPr>
                <w:rFonts w:eastAsia="Times New Roman" w:cs="Arial"/>
                <w:b/>
                <w:bCs/>
                <w:color w:val="FFFFFF"/>
                <w:sz w:val="18"/>
                <w:szCs w:val="18"/>
                <w:lang w:val="en-SE" w:eastAsia="en-SE"/>
              </w:rPr>
              <w:t>200 MHz CBW</w:t>
            </w:r>
            <w:r w:rsidRPr="008D6358">
              <w:rPr>
                <w:rFonts w:eastAsia="Times New Roman" w:cs="Arial"/>
                <w:b/>
                <w:bCs/>
                <w:color w:val="FFFFFF"/>
                <w:sz w:val="18"/>
                <w:szCs w:val="18"/>
                <w:lang w:val="en-SE" w:eastAsia="en-SE"/>
              </w:rPr>
              <w:t>?</w:t>
            </w:r>
          </w:p>
        </w:tc>
      </w:tr>
      <w:tr w:rsidR="008C1C5F" w:rsidRPr="008D6358" w14:paraId="2798950E" w14:textId="77777777" w:rsidTr="00DF21F9">
        <w:trPr>
          <w:trHeight w:val="541"/>
        </w:trPr>
        <w:tc>
          <w:tcPr>
            <w:tcW w:w="415" w:type="dxa"/>
          </w:tcPr>
          <w:p w14:paraId="31702C0A" w14:textId="298F48A9" w:rsidR="008C1C5F" w:rsidRPr="00384C55" w:rsidRDefault="000353CE" w:rsidP="008C1C5F">
            <w:pPr>
              <w:spacing w:after="0" w:line="240" w:lineRule="auto"/>
              <w:rPr>
                <w:rFonts w:eastAsia="Times New Roman" w:cs="Arial"/>
                <w:sz w:val="16"/>
                <w:szCs w:val="16"/>
                <w:lang w:val="en-SE" w:eastAsia="en-SE"/>
              </w:rPr>
            </w:pPr>
            <w:r>
              <w:rPr>
                <w:rFonts w:eastAsia="Times New Roman" w:cs="Arial"/>
                <w:sz w:val="16"/>
                <w:szCs w:val="16"/>
                <w:lang w:val="en-SE" w:eastAsia="en-SE"/>
              </w:rPr>
              <w:t>A</w:t>
            </w:r>
            <w:r w:rsidR="008C1C5F" w:rsidRPr="00623883">
              <w:rPr>
                <w:rFonts w:eastAsia="Times New Roman" w:cs="Arial"/>
                <w:sz w:val="16"/>
                <w:szCs w:val="16"/>
                <w:lang w:val="en-SE" w:eastAsia="en-SE"/>
              </w:rPr>
              <w:t>1</w:t>
            </w:r>
          </w:p>
        </w:tc>
        <w:tc>
          <w:tcPr>
            <w:tcW w:w="1185" w:type="dxa"/>
            <w:shd w:val="clear" w:color="auto" w:fill="auto"/>
          </w:tcPr>
          <w:p w14:paraId="37564AD5" w14:textId="58225DE1" w:rsidR="008C1C5F" w:rsidRPr="008D6358" w:rsidRDefault="008C1C5F" w:rsidP="008C1C5F">
            <w:pPr>
              <w:spacing w:after="0" w:line="240" w:lineRule="auto"/>
              <w:rPr>
                <w:rFonts w:eastAsia="Times New Roman" w:cs="Arial"/>
                <w:b/>
                <w:bCs/>
                <w:color w:val="0000FF"/>
                <w:sz w:val="16"/>
                <w:szCs w:val="16"/>
                <w:u w:val="single"/>
                <w:lang w:val="en-SE" w:eastAsia="en-SE"/>
              </w:rPr>
            </w:pPr>
            <w:hyperlink r:id="rId15" w:history="1">
              <w:r w:rsidRPr="00905242">
                <w:rPr>
                  <w:rFonts w:eastAsia="Times New Roman" w:cs="Arial"/>
                  <w:b/>
                  <w:bCs/>
                  <w:color w:val="0000FF"/>
                  <w:sz w:val="16"/>
                  <w:szCs w:val="16"/>
                  <w:u w:val="single"/>
                  <w:lang w:val="en-SE" w:eastAsia="en-SE"/>
                </w:rPr>
                <w:t>RP-251350</w:t>
              </w:r>
            </w:hyperlink>
          </w:p>
        </w:tc>
        <w:tc>
          <w:tcPr>
            <w:tcW w:w="3168" w:type="dxa"/>
            <w:shd w:val="clear" w:color="auto" w:fill="auto"/>
          </w:tcPr>
          <w:p w14:paraId="0481A6FF" w14:textId="39785CE7" w:rsidR="008C1C5F" w:rsidRPr="008D6358" w:rsidRDefault="008C1C5F" w:rsidP="008C1C5F">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Views on Rel-20 5G-Advanced general RAN1/RAN2/RAN3 scope</w:t>
            </w:r>
          </w:p>
        </w:tc>
        <w:tc>
          <w:tcPr>
            <w:tcW w:w="2838" w:type="dxa"/>
            <w:shd w:val="clear" w:color="auto" w:fill="auto"/>
          </w:tcPr>
          <w:p w14:paraId="7CF04166" w14:textId="5990CD6D" w:rsidR="008C1C5F" w:rsidRPr="008D6358" w:rsidRDefault="008C1C5F" w:rsidP="008C1C5F">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Apple</w:t>
            </w:r>
          </w:p>
        </w:tc>
        <w:tc>
          <w:tcPr>
            <w:tcW w:w="469" w:type="dxa"/>
            <w:shd w:val="clear" w:color="auto" w:fill="auto"/>
          </w:tcPr>
          <w:p w14:paraId="2809F22C" w14:textId="2325C1B1" w:rsidR="008C1C5F" w:rsidRPr="008D6358" w:rsidRDefault="008C1C5F" w:rsidP="008C1C5F">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w:t>
            </w:r>
          </w:p>
        </w:tc>
        <w:tc>
          <w:tcPr>
            <w:tcW w:w="1554" w:type="dxa"/>
            <w:shd w:val="clear" w:color="000000" w:fill="BFBFBF"/>
            <w:vAlign w:val="center"/>
          </w:tcPr>
          <w:p w14:paraId="209C4F3D" w14:textId="7A8456C6" w:rsidR="008C1C5F" w:rsidRPr="008D6358" w:rsidRDefault="008C1C5F" w:rsidP="00913862">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N</w:t>
            </w:r>
            <w:r>
              <w:rPr>
                <w:rFonts w:eastAsia="Times New Roman" w:cs="Arial"/>
                <w:sz w:val="16"/>
                <w:szCs w:val="16"/>
                <w:lang w:val="en-SE" w:eastAsia="en-SE"/>
              </w:rPr>
              <w:t>o</w:t>
            </w:r>
          </w:p>
        </w:tc>
      </w:tr>
      <w:tr w:rsidR="00DF21F9" w:rsidRPr="008D6358" w14:paraId="7AE535EA" w14:textId="77777777" w:rsidTr="00DF21F9">
        <w:trPr>
          <w:trHeight w:val="541"/>
        </w:trPr>
        <w:tc>
          <w:tcPr>
            <w:tcW w:w="415" w:type="dxa"/>
          </w:tcPr>
          <w:p w14:paraId="4AE2B70D" w14:textId="41419363" w:rsidR="008C1C5F" w:rsidRPr="00384C55" w:rsidRDefault="000353CE" w:rsidP="008C1C5F">
            <w:pPr>
              <w:spacing w:after="0" w:line="240" w:lineRule="auto"/>
              <w:rPr>
                <w:rFonts w:eastAsia="Times New Roman" w:cs="Arial"/>
                <w:color w:val="0000FF"/>
                <w:sz w:val="16"/>
                <w:szCs w:val="16"/>
                <w:lang w:val="en-SE" w:eastAsia="en-SE"/>
              </w:rPr>
            </w:pPr>
            <w:r>
              <w:rPr>
                <w:rFonts w:eastAsia="Times New Roman" w:cs="Arial"/>
                <w:sz w:val="16"/>
                <w:szCs w:val="16"/>
                <w:lang w:val="en-SE" w:eastAsia="en-SE"/>
              </w:rPr>
              <w:t>A</w:t>
            </w:r>
            <w:r w:rsidR="008C1C5F">
              <w:rPr>
                <w:rFonts w:eastAsia="Times New Roman" w:cs="Arial"/>
                <w:sz w:val="16"/>
                <w:szCs w:val="16"/>
                <w:lang w:val="en-SE" w:eastAsia="en-SE"/>
              </w:rPr>
              <w:t>2</w:t>
            </w:r>
          </w:p>
        </w:tc>
        <w:tc>
          <w:tcPr>
            <w:tcW w:w="1185" w:type="dxa"/>
            <w:shd w:val="clear" w:color="auto" w:fill="auto"/>
            <w:hideMark/>
          </w:tcPr>
          <w:p w14:paraId="769538B9" w14:textId="77777777" w:rsidR="008C1C5F" w:rsidRPr="008D6358" w:rsidRDefault="008C1C5F" w:rsidP="008C1C5F">
            <w:pPr>
              <w:spacing w:after="0" w:line="240" w:lineRule="auto"/>
              <w:rPr>
                <w:rFonts w:eastAsia="Times New Roman" w:cs="Arial"/>
                <w:b/>
                <w:bCs/>
                <w:color w:val="0000FF"/>
                <w:sz w:val="16"/>
                <w:szCs w:val="16"/>
                <w:u w:val="single"/>
                <w:lang w:val="en-SE" w:eastAsia="en-SE"/>
              </w:rPr>
            </w:pPr>
            <w:hyperlink r:id="rId16" w:history="1">
              <w:r w:rsidRPr="008D6358">
                <w:rPr>
                  <w:rFonts w:eastAsia="Times New Roman" w:cs="Arial"/>
                  <w:b/>
                  <w:bCs/>
                  <w:color w:val="0000FF"/>
                  <w:sz w:val="16"/>
                  <w:szCs w:val="16"/>
                  <w:u w:val="single"/>
                  <w:lang w:val="en-SE" w:eastAsia="en-SE"/>
                </w:rPr>
                <w:t>RP-251516</w:t>
              </w:r>
            </w:hyperlink>
          </w:p>
        </w:tc>
        <w:tc>
          <w:tcPr>
            <w:tcW w:w="3168" w:type="dxa"/>
            <w:shd w:val="clear" w:color="auto" w:fill="auto"/>
            <w:hideMark/>
          </w:tcPr>
          <w:p w14:paraId="55AE0A97" w14:textId="77777777" w:rsidR="008C1C5F" w:rsidRPr="008D6358" w:rsidRDefault="008C1C5F" w:rsidP="008C1C5F">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General views on Rel-20 5G-Adv RAN1/2/3 package</w:t>
            </w:r>
          </w:p>
        </w:tc>
        <w:tc>
          <w:tcPr>
            <w:tcW w:w="2838" w:type="dxa"/>
            <w:shd w:val="clear" w:color="auto" w:fill="auto"/>
            <w:hideMark/>
          </w:tcPr>
          <w:p w14:paraId="10D92697" w14:textId="77777777" w:rsidR="008C1C5F" w:rsidRPr="008D6358" w:rsidRDefault="008C1C5F" w:rsidP="008C1C5F">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Intel Corporation</w:t>
            </w:r>
          </w:p>
        </w:tc>
        <w:tc>
          <w:tcPr>
            <w:tcW w:w="469" w:type="dxa"/>
            <w:shd w:val="clear" w:color="auto" w:fill="auto"/>
            <w:hideMark/>
          </w:tcPr>
          <w:p w14:paraId="75AA1943" w14:textId="77777777" w:rsidR="008C1C5F" w:rsidRPr="008D6358" w:rsidRDefault="008C1C5F" w:rsidP="008C1C5F">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15.0</w:t>
            </w:r>
          </w:p>
        </w:tc>
        <w:tc>
          <w:tcPr>
            <w:tcW w:w="1554" w:type="dxa"/>
            <w:shd w:val="clear" w:color="000000" w:fill="BFBFBF"/>
            <w:vAlign w:val="center"/>
            <w:hideMark/>
          </w:tcPr>
          <w:p w14:paraId="19981834" w14:textId="77777777" w:rsidR="008C1C5F" w:rsidRPr="008D6358" w:rsidRDefault="008C1C5F"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No</w:t>
            </w:r>
          </w:p>
        </w:tc>
      </w:tr>
      <w:tr w:rsidR="00913862" w:rsidRPr="008D6358" w14:paraId="71FE43AF" w14:textId="77777777" w:rsidTr="00DF21F9">
        <w:trPr>
          <w:trHeight w:val="410"/>
        </w:trPr>
        <w:tc>
          <w:tcPr>
            <w:tcW w:w="415" w:type="dxa"/>
          </w:tcPr>
          <w:p w14:paraId="3BEE9DE1" w14:textId="632C2F06" w:rsidR="00913862" w:rsidRPr="00384C55" w:rsidRDefault="000353CE" w:rsidP="00913862">
            <w:pPr>
              <w:spacing w:after="0" w:line="240" w:lineRule="auto"/>
              <w:rPr>
                <w:rFonts w:eastAsia="Times New Roman" w:cs="Arial"/>
                <w:sz w:val="16"/>
                <w:szCs w:val="16"/>
                <w:lang w:val="en-SE" w:eastAsia="en-SE"/>
              </w:rPr>
            </w:pPr>
            <w:r>
              <w:rPr>
                <w:rFonts w:eastAsia="Times New Roman" w:cs="Arial"/>
                <w:sz w:val="16"/>
                <w:szCs w:val="16"/>
                <w:lang w:val="en-SE" w:eastAsia="en-SE"/>
              </w:rPr>
              <w:t>A</w:t>
            </w:r>
            <w:r w:rsidR="00913862">
              <w:rPr>
                <w:rFonts w:eastAsia="Times New Roman" w:cs="Arial"/>
                <w:sz w:val="16"/>
                <w:szCs w:val="16"/>
                <w:lang w:val="en-SE" w:eastAsia="en-SE"/>
              </w:rPr>
              <w:t>3</w:t>
            </w:r>
          </w:p>
        </w:tc>
        <w:tc>
          <w:tcPr>
            <w:tcW w:w="1185" w:type="dxa"/>
            <w:shd w:val="clear" w:color="auto" w:fill="auto"/>
          </w:tcPr>
          <w:p w14:paraId="4C2B8539" w14:textId="07BCB3BE" w:rsidR="00913862" w:rsidRPr="008D6358" w:rsidRDefault="00913862" w:rsidP="00913862">
            <w:pPr>
              <w:spacing w:after="0" w:line="240" w:lineRule="auto"/>
              <w:rPr>
                <w:rFonts w:eastAsia="Times New Roman" w:cs="Arial"/>
                <w:b/>
                <w:bCs/>
                <w:color w:val="0000FF"/>
                <w:sz w:val="16"/>
                <w:szCs w:val="16"/>
                <w:u w:val="single"/>
                <w:lang w:val="en-SE" w:eastAsia="en-SE"/>
              </w:rPr>
            </w:pPr>
            <w:hyperlink r:id="rId17" w:history="1">
              <w:r w:rsidRPr="00905242">
                <w:rPr>
                  <w:rFonts w:eastAsia="Times New Roman" w:cs="Arial"/>
                  <w:b/>
                  <w:bCs/>
                  <w:color w:val="0000FF"/>
                  <w:sz w:val="16"/>
                  <w:szCs w:val="16"/>
                  <w:u w:val="single"/>
                  <w:lang w:val="en-SE" w:eastAsia="en-SE"/>
                </w:rPr>
                <w:t>RP-251026</w:t>
              </w:r>
            </w:hyperlink>
          </w:p>
        </w:tc>
        <w:tc>
          <w:tcPr>
            <w:tcW w:w="3168" w:type="dxa"/>
            <w:shd w:val="clear" w:color="auto" w:fill="auto"/>
          </w:tcPr>
          <w:p w14:paraId="3CA2B64C" w14:textId="067F3251" w:rsidR="00913862" w:rsidRPr="008D6358" w:rsidRDefault="00913862" w:rsidP="00913862">
            <w:pPr>
              <w:spacing w:after="0" w:line="240" w:lineRule="auto"/>
              <w:rPr>
                <w:rFonts w:eastAsia="Times New Roman" w:cs="Arial"/>
                <w:sz w:val="16"/>
                <w:szCs w:val="16"/>
                <w:lang w:val="en-SE" w:eastAsia="en-SE"/>
              </w:rPr>
            </w:pPr>
            <w:r w:rsidRPr="00B43658">
              <w:rPr>
                <w:rFonts w:eastAsia="Times New Roman" w:cs="Arial"/>
                <w:sz w:val="16"/>
                <w:szCs w:val="16"/>
                <w:lang w:val="en-SE" w:eastAsia="en-SE"/>
              </w:rPr>
              <w:t>Views on Other RAN1-led topics</w:t>
            </w:r>
          </w:p>
        </w:tc>
        <w:tc>
          <w:tcPr>
            <w:tcW w:w="2838" w:type="dxa"/>
            <w:shd w:val="clear" w:color="auto" w:fill="auto"/>
          </w:tcPr>
          <w:p w14:paraId="49384C3D" w14:textId="71149807" w:rsidR="00913862" w:rsidRPr="008D6358" w:rsidRDefault="00913862" w:rsidP="00913862">
            <w:pPr>
              <w:spacing w:after="0" w:line="240" w:lineRule="auto"/>
              <w:rPr>
                <w:rFonts w:eastAsia="Times New Roman" w:cs="Arial"/>
                <w:sz w:val="16"/>
                <w:szCs w:val="16"/>
                <w:lang w:val="en-SE" w:eastAsia="en-SE"/>
              </w:rPr>
            </w:pPr>
            <w:r>
              <w:rPr>
                <w:rFonts w:eastAsia="Times New Roman" w:cs="Arial"/>
                <w:sz w:val="16"/>
                <w:szCs w:val="16"/>
                <w:lang w:val="en-SE" w:eastAsia="en-SE"/>
              </w:rPr>
              <w:t>Samsung</w:t>
            </w:r>
          </w:p>
        </w:tc>
        <w:tc>
          <w:tcPr>
            <w:tcW w:w="469" w:type="dxa"/>
            <w:shd w:val="clear" w:color="auto" w:fill="auto"/>
          </w:tcPr>
          <w:p w14:paraId="0FD196B5" w14:textId="481D7584" w:rsidR="00913862" w:rsidRPr="008D6358" w:rsidRDefault="00913862" w:rsidP="00913862">
            <w:pPr>
              <w:spacing w:after="0" w:line="240" w:lineRule="auto"/>
              <w:jc w:val="center"/>
              <w:rPr>
                <w:rFonts w:eastAsia="Times New Roman" w:cs="Arial"/>
                <w:sz w:val="16"/>
                <w:szCs w:val="16"/>
                <w:lang w:val="en-SE" w:eastAsia="en-SE"/>
              </w:rPr>
            </w:pPr>
            <w:r>
              <w:rPr>
                <w:rFonts w:eastAsia="Times New Roman" w:cs="Arial"/>
                <w:sz w:val="16"/>
                <w:szCs w:val="16"/>
                <w:lang w:val="en-SE" w:eastAsia="en-SE"/>
              </w:rPr>
              <w:t>15.1.6</w:t>
            </w:r>
          </w:p>
        </w:tc>
        <w:tc>
          <w:tcPr>
            <w:tcW w:w="1554" w:type="dxa"/>
            <w:shd w:val="clear" w:color="000000" w:fill="BFBFBF"/>
            <w:vAlign w:val="center"/>
          </w:tcPr>
          <w:p w14:paraId="768F495C" w14:textId="7BC6E467" w:rsidR="00913862" w:rsidRPr="008D6358" w:rsidRDefault="00913862" w:rsidP="00913862">
            <w:pPr>
              <w:spacing w:after="0" w:line="240" w:lineRule="auto"/>
              <w:jc w:val="center"/>
              <w:rPr>
                <w:rFonts w:eastAsia="Times New Roman" w:cs="Arial"/>
                <w:sz w:val="16"/>
                <w:szCs w:val="16"/>
                <w:lang w:val="en-SE" w:eastAsia="en-SE"/>
              </w:rPr>
            </w:pPr>
            <w:r>
              <w:rPr>
                <w:rFonts w:eastAsia="Times New Roman" w:cs="Arial"/>
                <w:sz w:val="16"/>
                <w:szCs w:val="16"/>
                <w:lang w:val="en-SE" w:eastAsia="en-SE"/>
              </w:rPr>
              <w:t>No</w:t>
            </w:r>
          </w:p>
        </w:tc>
      </w:tr>
      <w:tr w:rsidR="00DF21F9" w:rsidRPr="008D6358" w14:paraId="136D0179" w14:textId="77777777" w:rsidTr="00DF21F9">
        <w:trPr>
          <w:trHeight w:val="1577"/>
        </w:trPr>
        <w:tc>
          <w:tcPr>
            <w:tcW w:w="415" w:type="dxa"/>
          </w:tcPr>
          <w:p w14:paraId="46524699" w14:textId="09575CD1" w:rsidR="00913862" w:rsidRPr="00BB45F6" w:rsidRDefault="000353CE" w:rsidP="00913862">
            <w:pPr>
              <w:spacing w:after="0" w:line="240" w:lineRule="auto"/>
              <w:rPr>
                <w:rFonts w:eastAsia="Times New Roman" w:cs="Arial"/>
                <w:sz w:val="16"/>
                <w:szCs w:val="16"/>
                <w:lang w:val="en-SE" w:eastAsia="en-SE"/>
              </w:rPr>
            </w:pPr>
            <w:r>
              <w:rPr>
                <w:rFonts w:eastAsia="Times New Roman" w:cs="Arial"/>
                <w:sz w:val="16"/>
                <w:szCs w:val="16"/>
                <w:lang w:val="en-SE" w:eastAsia="en-SE"/>
              </w:rPr>
              <w:t>A</w:t>
            </w:r>
            <w:r w:rsidR="00913862">
              <w:rPr>
                <w:rFonts w:eastAsia="Times New Roman" w:cs="Arial"/>
                <w:sz w:val="16"/>
                <w:szCs w:val="16"/>
                <w:lang w:val="en-SE" w:eastAsia="en-SE"/>
              </w:rPr>
              <w:t>4</w:t>
            </w:r>
          </w:p>
        </w:tc>
        <w:tc>
          <w:tcPr>
            <w:tcW w:w="1185" w:type="dxa"/>
            <w:shd w:val="clear" w:color="auto" w:fill="auto"/>
            <w:hideMark/>
          </w:tcPr>
          <w:p w14:paraId="5D6B2755" w14:textId="77777777" w:rsidR="00913862" w:rsidRPr="008D6358" w:rsidRDefault="00913862" w:rsidP="00913862">
            <w:pPr>
              <w:spacing w:after="0" w:line="240" w:lineRule="auto"/>
              <w:rPr>
                <w:rFonts w:eastAsia="Times New Roman" w:cs="Arial"/>
                <w:b/>
                <w:bCs/>
                <w:color w:val="0000FF"/>
                <w:sz w:val="16"/>
                <w:szCs w:val="16"/>
                <w:u w:val="single"/>
                <w:lang w:val="en-SE" w:eastAsia="en-SE"/>
              </w:rPr>
            </w:pPr>
            <w:hyperlink r:id="rId18" w:history="1">
              <w:r w:rsidRPr="008D6358">
                <w:rPr>
                  <w:rFonts w:eastAsia="Times New Roman" w:cs="Arial"/>
                  <w:b/>
                  <w:bCs/>
                  <w:color w:val="0000FF"/>
                  <w:sz w:val="16"/>
                  <w:szCs w:val="16"/>
                  <w:u w:val="single"/>
                  <w:lang w:val="en-SE" w:eastAsia="en-SE"/>
                </w:rPr>
                <w:t>RP-251280</w:t>
              </w:r>
            </w:hyperlink>
          </w:p>
        </w:tc>
        <w:tc>
          <w:tcPr>
            <w:tcW w:w="3168" w:type="dxa"/>
            <w:shd w:val="clear" w:color="auto" w:fill="auto"/>
            <w:hideMark/>
          </w:tcPr>
          <w:p w14:paraId="72D0DA37"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WF on 200 MHz Channel Bandwidth</w:t>
            </w:r>
          </w:p>
        </w:tc>
        <w:tc>
          <w:tcPr>
            <w:tcW w:w="2838" w:type="dxa"/>
            <w:shd w:val="clear" w:color="auto" w:fill="auto"/>
            <w:hideMark/>
          </w:tcPr>
          <w:p w14:paraId="5150773A"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KDDI, China Unicom, China Telecom, BT, Bouygues Telecom, Deutsche Telekom, KPN, Vodafone, Orange, Odido, Telefonica, Telenor, TIM, Telia Company, Spark NZ, Jio Platforms, Telstra, NTT DOCOMO, SoftBank, CKH IOD UK LTD, Ericsson, Huawei</w:t>
            </w:r>
          </w:p>
        </w:tc>
        <w:tc>
          <w:tcPr>
            <w:tcW w:w="469" w:type="dxa"/>
            <w:shd w:val="clear" w:color="auto" w:fill="auto"/>
            <w:hideMark/>
          </w:tcPr>
          <w:p w14:paraId="16FAC0AB" w14:textId="77777777" w:rsidR="00913862" w:rsidRPr="008D6358" w:rsidRDefault="00913862"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15.1.6</w:t>
            </w:r>
          </w:p>
        </w:tc>
        <w:tc>
          <w:tcPr>
            <w:tcW w:w="1554" w:type="dxa"/>
            <w:shd w:val="clear" w:color="000000" w:fill="BFBFBF"/>
            <w:vAlign w:val="center"/>
            <w:hideMark/>
          </w:tcPr>
          <w:p w14:paraId="2CBE165F" w14:textId="77777777" w:rsidR="00913862" w:rsidRPr="008D6358" w:rsidRDefault="00913862"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Yes</w:t>
            </w:r>
          </w:p>
        </w:tc>
      </w:tr>
      <w:tr w:rsidR="00DF21F9" w:rsidRPr="008D6358" w14:paraId="0D2D6E11" w14:textId="77777777" w:rsidTr="00DF21F9">
        <w:trPr>
          <w:trHeight w:val="464"/>
        </w:trPr>
        <w:tc>
          <w:tcPr>
            <w:tcW w:w="415" w:type="dxa"/>
          </w:tcPr>
          <w:p w14:paraId="57DE32F5" w14:textId="7B5B4E16" w:rsidR="00913862" w:rsidRPr="00BB45F6" w:rsidRDefault="000353CE" w:rsidP="00913862">
            <w:pPr>
              <w:spacing w:after="0" w:line="240" w:lineRule="auto"/>
              <w:rPr>
                <w:rFonts w:eastAsia="Times New Roman" w:cs="Arial"/>
                <w:sz w:val="16"/>
                <w:szCs w:val="16"/>
                <w:lang w:val="en-SE" w:eastAsia="en-SE"/>
              </w:rPr>
            </w:pPr>
            <w:r>
              <w:rPr>
                <w:rFonts w:eastAsia="Times New Roman" w:cs="Arial"/>
                <w:sz w:val="16"/>
                <w:szCs w:val="16"/>
                <w:lang w:val="en-SE" w:eastAsia="en-SE"/>
              </w:rPr>
              <w:t>A</w:t>
            </w:r>
            <w:r w:rsidR="00913862">
              <w:rPr>
                <w:rFonts w:eastAsia="Times New Roman" w:cs="Arial"/>
                <w:sz w:val="16"/>
                <w:szCs w:val="16"/>
                <w:lang w:val="en-SE" w:eastAsia="en-SE"/>
              </w:rPr>
              <w:t>5</w:t>
            </w:r>
          </w:p>
        </w:tc>
        <w:tc>
          <w:tcPr>
            <w:tcW w:w="1185" w:type="dxa"/>
            <w:shd w:val="clear" w:color="auto" w:fill="auto"/>
            <w:hideMark/>
          </w:tcPr>
          <w:p w14:paraId="0255BD18" w14:textId="77777777" w:rsidR="00913862" w:rsidRPr="008D6358" w:rsidRDefault="00913862" w:rsidP="00913862">
            <w:pPr>
              <w:spacing w:after="0" w:line="240" w:lineRule="auto"/>
              <w:rPr>
                <w:rFonts w:eastAsia="Times New Roman" w:cs="Arial"/>
                <w:b/>
                <w:bCs/>
                <w:color w:val="0000FF"/>
                <w:sz w:val="16"/>
                <w:szCs w:val="16"/>
                <w:u w:val="single"/>
                <w:lang w:val="en-SE" w:eastAsia="en-SE"/>
              </w:rPr>
            </w:pPr>
            <w:hyperlink r:id="rId19" w:history="1">
              <w:r w:rsidRPr="008D6358">
                <w:rPr>
                  <w:rFonts w:eastAsia="Times New Roman" w:cs="Arial"/>
                  <w:b/>
                  <w:bCs/>
                  <w:color w:val="0000FF"/>
                  <w:sz w:val="16"/>
                  <w:szCs w:val="16"/>
                  <w:u w:val="single"/>
                  <w:lang w:val="en-SE" w:eastAsia="en-SE"/>
                </w:rPr>
                <w:t>RP-251424</w:t>
              </w:r>
            </w:hyperlink>
          </w:p>
        </w:tc>
        <w:tc>
          <w:tcPr>
            <w:tcW w:w="3168" w:type="dxa"/>
            <w:shd w:val="clear" w:color="auto" w:fill="auto"/>
            <w:hideMark/>
          </w:tcPr>
          <w:p w14:paraId="2E43FE43"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Supporting 200MHz channel bandwidth for Rel-20 5G-A</w:t>
            </w:r>
          </w:p>
        </w:tc>
        <w:tc>
          <w:tcPr>
            <w:tcW w:w="2838" w:type="dxa"/>
            <w:shd w:val="clear" w:color="auto" w:fill="auto"/>
            <w:hideMark/>
          </w:tcPr>
          <w:p w14:paraId="017E2132"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Lenovo</w:t>
            </w:r>
          </w:p>
        </w:tc>
        <w:tc>
          <w:tcPr>
            <w:tcW w:w="469" w:type="dxa"/>
            <w:shd w:val="clear" w:color="auto" w:fill="auto"/>
            <w:hideMark/>
          </w:tcPr>
          <w:p w14:paraId="5ECC1EE7" w14:textId="77777777" w:rsidR="00913862" w:rsidRPr="008D6358" w:rsidRDefault="00913862"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15.1.6</w:t>
            </w:r>
          </w:p>
        </w:tc>
        <w:tc>
          <w:tcPr>
            <w:tcW w:w="1554" w:type="dxa"/>
            <w:shd w:val="clear" w:color="000000" w:fill="BFBFBF"/>
            <w:vAlign w:val="center"/>
            <w:hideMark/>
          </w:tcPr>
          <w:p w14:paraId="57CA7669" w14:textId="77777777" w:rsidR="00913862" w:rsidRPr="008D6358" w:rsidRDefault="00913862"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Yes</w:t>
            </w:r>
          </w:p>
        </w:tc>
      </w:tr>
      <w:tr w:rsidR="00DF21F9" w:rsidRPr="008D6358" w14:paraId="259F184E" w14:textId="77777777" w:rsidTr="00DF21F9">
        <w:trPr>
          <w:trHeight w:val="515"/>
        </w:trPr>
        <w:tc>
          <w:tcPr>
            <w:tcW w:w="415" w:type="dxa"/>
          </w:tcPr>
          <w:p w14:paraId="22E44670" w14:textId="5082AA6D" w:rsidR="00913862" w:rsidRPr="00BB45F6" w:rsidRDefault="000353CE" w:rsidP="00913862">
            <w:pPr>
              <w:spacing w:after="0" w:line="240" w:lineRule="auto"/>
              <w:rPr>
                <w:rFonts w:eastAsia="Times New Roman" w:cs="Arial"/>
                <w:sz w:val="16"/>
                <w:szCs w:val="16"/>
                <w:lang w:val="en-SE" w:eastAsia="en-SE"/>
              </w:rPr>
            </w:pPr>
            <w:r>
              <w:rPr>
                <w:rFonts w:eastAsia="Times New Roman" w:cs="Arial"/>
                <w:sz w:val="16"/>
                <w:szCs w:val="16"/>
                <w:lang w:val="en-SE" w:eastAsia="en-SE"/>
              </w:rPr>
              <w:t>A</w:t>
            </w:r>
            <w:r w:rsidR="00913862">
              <w:rPr>
                <w:rFonts w:eastAsia="Times New Roman" w:cs="Arial"/>
                <w:sz w:val="16"/>
                <w:szCs w:val="16"/>
                <w:lang w:val="en-SE" w:eastAsia="en-SE"/>
              </w:rPr>
              <w:t>6</w:t>
            </w:r>
          </w:p>
        </w:tc>
        <w:tc>
          <w:tcPr>
            <w:tcW w:w="1185" w:type="dxa"/>
            <w:shd w:val="clear" w:color="auto" w:fill="auto"/>
            <w:hideMark/>
          </w:tcPr>
          <w:p w14:paraId="2A6EFC5F" w14:textId="77777777" w:rsidR="00913862" w:rsidRPr="008D6358" w:rsidRDefault="00913862" w:rsidP="00913862">
            <w:pPr>
              <w:spacing w:after="0" w:line="240" w:lineRule="auto"/>
              <w:rPr>
                <w:rFonts w:eastAsia="Times New Roman" w:cs="Arial"/>
                <w:b/>
                <w:bCs/>
                <w:color w:val="0000FF"/>
                <w:sz w:val="16"/>
                <w:szCs w:val="16"/>
                <w:u w:val="single"/>
                <w:lang w:val="en-SE" w:eastAsia="en-SE"/>
              </w:rPr>
            </w:pPr>
            <w:hyperlink r:id="rId20" w:history="1">
              <w:r w:rsidRPr="008D6358">
                <w:rPr>
                  <w:rFonts w:eastAsia="Times New Roman" w:cs="Arial"/>
                  <w:b/>
                  <w:bCs/>
                  <w:color w:val="0000FF"/>
                  <w:sz w:val="16"/>
                  <w:szCs w:val="16"/>
                  <w:u w:val="single"/>
                  <w:lang w:val="en-SE" w:eastAsia="en-SE"/>
                </w:rPr>
                <w:t>RP-251650</w:t>
              </w:r>
            </w:hyperlink>
          </w:p>
        </w:tc>
        <w:tc>
          <w:tcPr>
            <w:tcW w:w="3168" w:type="dxa"/>
            <w:shd w:val="clear" w:color="auto" w:fill="auto"/>
            <w:hideMark/>
          </w:tcPr>
          <w:p w14:paraId="7ED49F80"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Rel-20 Efficent Utilization of operating band larger than 100 MHz</w:t>
            </w:r>
          </w:p>
        </w:tc>
        <w:tc>
          <w:tcPr>
            <w:tcW w:w="2838" w:type="dxa"/>
            <w:shd w:val="clear" w:color="auto" w:fill="auto"/>
            <w:hideMark/>
          </w:tcPr>
          <w:p w14:paraId="3DF7ED48"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Huawei, HiSilicon</w:t>
            </w:r>
          </w:p>
        </w:tc>
        <w:tc>
          <w:tcPr>
            <w:tcW w:w="469" w:type="dxa"/>
            <w:shd w:val="clear" w:color="auto" w:fill="auto"/>
            <w:hideMark/>
          </w:tcPr>
          <w:p w14:paraId="6B56BFB1" w14:textId="77777777" w:rsidR="00913862" w:rsidRPr="008D6358" w:rsidRDefault="00913862"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15.1.6</w:t>
            </w:r>
          </w:p>
        </w:tc>
        <w:tc>
          <w:tcPr>
            <w:tcW w:w="1554" w:type="dxa"/>
            <w:shd w:val="clear" w:color="000000" w:fill="BFBFBF"/>
            <w:vAlign w:val="center"/>
            <w:hideMark/>
          </w:tcPr>
          <w:p w14:paraId="7A04CFA6" w14:textId="77777777" w:rsidR="00913862" w:rsidRPr="008D6358" w:rsidRDefault="00913862"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Yes</w:t>
            </w:r>
          </w:p>
        </w:tc>
      </w:tr>
      <w:tr w:rsidR="00DF21F9" w:rsidRPr="008D6358" w14:paraId="5C4E3081" w14:textId="77777777" w:rsidTr="00DF21F9">
        <w:trPr>
          <w:trHeight w:val="410"/>
        </w:trPr>
        <w:tc>
          <w:tcPr>
            <w:tcW w:w="415" w:type="dxa"/>
          </w:tcPr>
          <w:p w14:paraId="63742BB2" w14:textId="51407F87" w:rsidR="00913862" w:rsidRPr="00BB45F6" w:rsidRDefault="000353CE" w:rsidP="00913862">
            <w:pPr>
              <w:spacing w:after="0" w:line="240" w:lineRule="auto"/>
              <w:rPr>
                <w:rFonts w:eastAsia="Times New Roman" w:cs="Arial"/>
                <w:sz w:val="16"/>
                <w:szCs w:val="16"/>
                <w:lang w:val="en-SE" w:eastAsia="en-SE"/>
              </w:rPr>
            </w:pPr>
            <w:r>
              <w:rPr>
                <w:rFonts w:eastAsia="Times New Roman" w:cs="Arial"/>
                <w:sz w:val="16"/>
                <w:szCs w:val="16"/>
                <w:lang w:val="en-SE" w:eastAsia="en-SE"/>
              </w:rPr>
              <w:t>A</w:t>
            </w:r>
            <w:r w:rsidR="00913862">
              <w:rPr>
                <w:rFonts w:eastAsia="Times New Roman" w:cs="Arial"/>
                <w:sz w:val="16"/>
                <w:szCs w:val="16"/>
                <w:lang w:val="en-SE" w:eastAsia="en-SE"/>
              </w:rPr>
              <w:t>7</w:t>
            </w:r>
          </w:p>
        </w:tc>
        <w:tc>
          <w:tcPr>
            <w:tcW w:w="1185" w:type="dxa"/>
            <w:shd w:val="clear" w:color="auto" w:fill="auto"/>
            <w:hideMark/>
          </w:tcPr>
          <w:p w14:paraId="7ABD30D0" w14:textId="77777777" w:rsidR="00913862" w:rsidRPr="008D6358" w:rsidRDefault="00913862" w:rsidP="00913862">
            <w:pPr>
              <w:spacing w:after="0" w:line="240" w:lineRule="auto"/>
              <w:rPr>
                <w:rFonts w:eastAsia="Times New Roman" w:cs="Arial"/>
                <w:b/>
                <w:bCs/>
                <w:color w:val="0000FF"/>
                <w:sz w:val="16"/>
                <w:szCs w:val="16"/>
                <w:u w:val="single"/>
                <w:lang w:val="en-SE" w:eastAsia="en-SE"/>
              </w:rPr>
            </w:pPr>
            <w:hyperlink r:id="rId21" w:history="1">
              <w:r w:rsidRPr="008D6358">
                <w:rPr>
                  <w:rFonts w:eastAsia="Times New Roman" w:cs="Arial"/>
                  <w:b/>
                  <w:bCs/>
                  <w:color w:val="0000FF"/>
                  <w:sz w:val="16"/>
                  <w:szCs w:val="16"/>
                  <w:u w:val="single"/>
                  <w:lang w:val="en-SE" w:eastAsia="en-SE"/>
                </w:rPr>
                <w:t>RP-251711</w:t>
              </w:r>
            </w:hyperlink>
          </w:p>
        </w:tc>
        <w:tc>
          <w:tcPr>
            <w:tcW w:w="3168" w:type="dxa"/>
            <w:shd w:val="clear" w:color="auto" w:fill="auto"/>
            <w:hideMark/>
          </w:tcPr>
          <w:p w14:paraId="4706A402"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Qualcomm views on other RAN1-led topics</w:t>
            </w:r>
          </w:p>
        </w:tc>
        <w:tc>
          <w:tcPr>
            <w:tcW w:w="2838" w:type="dxa"/>
            <w:shd w:val="clear" w:color="auto" w:fill="auto"/>
            <w:hideMark/>
          </w:tcPr>
          <w:p w14:paraId="64CEB1B9" w14:textId="77777777" w:rsidR="00913862" w:rsidRPr="008D6358" w:rsidRDefault="00913862" w:rsidP="00913862">
            <w:pPr>
              <w:spacing w:after="0" w:line="240" w:lineRule="auto"/>
              <w:rPr>
                <w:rFonts w:eastAsia="Times New Roman" w:cs="Arial"/>
                <w:sz w:val="16"/>
                <w:szCs w:val="16"/>
                <w:lang w:val="en-SE" w:eastAsia="en-SE"/>
              </w:rPr>
            </w:pPr>
            <w:r w:rsidRPr="008D6358">
              <w:rPr>
                <w:rFonts w:eastAsia="Times New Roman" w:cs="Arial"/>
                <w:sz w:val="16"/>
                <w:szCs w:val="16"/>
                <w:lang w:val="en-SE" w:eastAsia="en-SE"/>
              </w:rPr>
              <w:t>Qualcomm Incorporated</w:t>
            </w:r>
          </w:p>
        </w:tc>
        <w:tc>
          <w:tcPr>
            <w:tcW w:w="469" w:type="dxa"/>
            <w:shd w:val="clear" w:color="auto" w:fill="auto"/>
            <w:hideMark/>
          </w:tcPr>
          <w:p w14:paraId="6884ED9B" w14:textId="77777777" w:rsidR="00913862" w:rsidRPr="008D6358" w:rsidRDefault="00913862" w:rsidP="00913862">
            <w:pPr>
              <w:spacing w:after="0" w:line="240" w:lineRule="auto"/>
              <w:jc w:val="center"/>
              <w:rPr>
                <w:rFonts w:eastAsia="Times New Roman" w:cs="Arial"/>
                <w:sz w:val="16"/>
                <w:szCs w:val="16"/>
                <w:lang w:val="en-SE" w:eastAsia="en-SE"/>
              </w:rPr>
            </w:pPr>
            <w:r w:rsidRPr="008D6358">
              <w:rPr>
                <w:rFonts w:eastAsia="Times New Roman" w:cs="Arial"/>
                <w:sz w:val="16"/>
                <w:szCs w:val="16"/>
                <w:lang w:val="en-SE" w:eastAsia="en-SE"/>
              </w:rPr>
              <w:t>15.1.6</w:t>
            </w:r>
          </w:p>
        </w:tc>
        <w:tc>
          <w:tcPr>
            <w:tcW w:w="1554" w:type="dxa"/>
            <w:shd w:val="clear" w:color="000000" w:fill="BFBFBF"/>
            <w:vAlign w:val="center"/>
            <w:hideMark/>
          </w:tcPr>
          <w:p w14:paraId="4E9C469F" w14:textId="312547A3" w:rsidR="00913862" w:rsidRPr="008D6358" w:rsidRDefault="005C0B2E" w:rsidP="00913862">
            <w:pPr>
              <w:spacing w:after="0" w:line="240" w:lineRule="auto"/>
              <w:jc w:val="center"/>
              <w:rPr>
                <w:rFonts w:eastAsia="Times New Roman" w:cs="Arial"/>
                <w:sz w:val="16"/>
                <w:szCs w:val="16"/>
                <w:lang w:val="en-SE" w:eastAsia="en-SE"/>
              </w:rPr>
            </w:pPr>
            <w:r>
              <w:rPr>
                <w:rFonts w:eastAsia="Times New Roman" w:cs="Arial"/>
                <w:sz w:val="16"/>
                <w:szCs w:val="16"/>
                <w:lang w:val="en-SE" w:eastAsia="en-SE"/>
              </w:rPr>
              <w:t>No</w:t>
            </w:r>
          </w:p>
        </w:tc>
      </w:tr>
    </w:tbl>
    <w:p w14:paraId="01CBE6AB" w14:textId="77777777" w:rsidR="005949F5" w:rsidRDefault="005949F5" w:rsidP="005949F5">
      <w:pPr>
        <w:rPr>
          <w:lang w:val="en-GB" w:eastAsia="ja-JP"/>
        </w:rPr>
      </w:pPr>
    </w:p>
    <w:p w14:paraId="1D377775" w14:textId="7950915E" w:rsidR="002875A9" w:rsidRDefault="0051362F" w:rsidP="002875A9">
      <w:pPr>
        <w:pStyle w:val="Heading2"/>
      </w:pPr>
      <w:r>
        <w:t>2</w:t>
      </w:r>
      <w:r w:rsidR="002875A9">
        <w:t>.</w:t>
      </w:r>
      <w:r w:rsidR="0033139F">
        <w:t>3</w:t>
      </w:r>
      <w:r w:rsidR="002875A9">
        <w:tab/>
        <w:t>Proposed objectives</w:t>
      </w:r>
    </w:p>
    <w:tbl>
      <w:tblPr>
        <w:tblStyle w:val="TableGrid"/>
        <w:tblW w:w="9629" w:type="dxa"/>
        <w:tblLook w:val="04A0" w:firstRow="1" w:lastRow="0" w:firstColumn="1" w:lastColumn="0" w:noHBand="0" w:noVBand="1"/>
      </w:tblPr>
      <w:tblGrid>
        <w:gridCol w:w="803"/>
        <w:gridCol w:w="8826"/>
      </w:tblGrid>
      <w:tr w:rsidR="00373029" w:rsidRPr="00C3497E" w14:paraId="478DC16A" w14:textId="77777777" w:rsidTr="0096785C">
        <w:trPr>
          <w:trHeight w:val="490"/>
        </w:trPr>
        <w:tc>
          <w:tcPr>
            <w:tcW w:w="803" w:type="dxa"/>
            <w:shd w:val="clear" w:color="auto" w:fill="BDD6EE" w:themeFill="accent5" w:themeFillTint="66"/>
          </w:tcPr>
          <w:p w14:paraId="460A613F" w14:textId="77777777" w:rsidR="00373029" w:rsidRPr="00C3497E" w:rsidRDefault="00373029"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826" w:type="dxa"/>
            <w:shd w:val="clear" w:color="auto" w:fill="BDD6EE" w:themeFill="accent5" w:themeFillTint="66"/>
          </w:tcPr>
          <w:p w14:paraId="174184BB" w14:textId="77777777" w:rsidR="00373029" w:rsidRPr="00C3497E" w:rsidRDefault="00373029"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Proposed objectives</w:t>
            </w:r>
          </w:p>
        </w:tc>
      </w:tr>
      <w:tr w:rsidR="00C47F43" w:rsidRPr="00C3497E" w14:paraId="1F9E34A3" w14:textId="77777777" w:rsidTr="0096785C">
        <w:trPr>
          <w:trHeight w:val="416"/>
        </w:trPr>
        <w:tc>
          <w:tcPr>
            <w:tcW w:w="803" w:type="dxa"/>
          </w:tcPr>
          <w:p w14:paraId="3AE2963C" w14:textId="41A7772D" w:rsidR="00C47F43" w:rsidRPr="00C3497E" w:rsidRDefault="00C47F43"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p>
        </w:tc>
        <w:tc>
          <w:tcPr>
            <w:tcW w:w="8826" w:type="dxa"/>
          </w:tcPr>
          <w:p w14:paraId="1A09A961" w14:textId="077197EA" w:rsidR="001D5EA5" w:rsidRPr="00C3497E" w:rsidRDefault="001D5EA5" w:rsidP="006B5C89">
            <w:pPr>
              <w:pStyle w:val="BodyText"/>
              <w:rPr>
                <w:rFonts w:ascii="Times New Roman" w:hAnsi="Times New Roman" w:cs="Times New Roman"/>
                <w:b/>
                <w:bCs/>
                <w:lang w:val="en-SE"/>
              </w:rPr>
            </w:pPr>
            <w:r w:rsidRPr="00C3497E">
              <w:rPr>
                <w:rFonts w:ascii="Times New Roman" w:hAnsi="Times New Roman" w:cs="Times New Roman"/>
                <w:b/>
                <w:bCs/>
                <w:lang w:val="en-SE"/>
              </w:rPr>
              <w:t xml:space="preserve">200 MHz </w:t>
            </w:r>
            <w:r w:rsidR="008E245F" w:rsidRPr="00C3497E">
              <w:rPr>
                <w:rFonts w:ascii="Times New Roman" w:hAnsi="Times New Roman" w:cs="Times New Roman"/>
                <w:b/>
                <w:bCs/>
                <w:lang w:val="en-SE"/>
              </w:rPr>
              <w:t xml:space="preserve">CBW </w:t>
            </w:r>
            <w:r w:rsidR="008E245F" w:rsidRPr="00C3497E">
              <w:rPr>
                <w:rFonts w:ascii="Times New Roman" w:hAnsi="Times New Roman" w:cs="Times New Roman"/>
                <w:sz w:val="20"/>
                <w:szCs w:val="20"/>
                <w:highlight w:val="yellow"/>
                <w:lang w:val="en-SE" w:eastAsia="ja-JP"/>
              </w:rPr>
              <w:t>[</w:t>
            </w:r>
            <w:r w:rsidR="000353CE" w:rsidRPr="00C3497E">
              <w:rPr>
                <w:rFonts w:ascii="Times New Roman" w:hAnsi="Times New Roman" w:cs="Times New Roman"/>
                <w:sz w:val="20"/>
                <w:szCs w:val="20"/>
                <w:highlight w:val="yellow"/>
                <w:lang w:val="en-SE" w:eastAsia="ja-JP"/>
              </w:rPr>
              <w:t>A</w:t>
            </w:r>
            <w:r w:rsidR="008E245F" w:rsidRPr="00C3497E">
              <w:rPr>
                <w:rFonts w:ascii="Times New Roman" w:hAnsi="Times New Roman" w:cs="Times New Roman"/>
                <w:sz w:val="20"/>
                <w:szCs w:val="20"/>
                <w:highlight w:val="yellow"/>
                <w:lang w:val="en-SE" w:eastAsia="ja-JP"/>
              </w:rPr>
              <w:t xml:space="preserve">4, </w:t>
            </w:r>
            <w:r w:rsidR="000353CE" w:rsidRPr="00C3497E">
              <w:rPr>
                <w:rFonts w:ascii="Times New Roman" w:hAnsi="Times New Roman" w:cs="Times New Roman"/>
                <w:sz w:val="20"/>
                <w:szCs w:val="20"/>
                <w:highlight w:val="yellow"/>
                <w:lang w:val="en-SE" w:eastAsia="ja-JP"/>
              </w:rPr>
              <w:t>A</w:t>
            </w:r>
            <w:r w:rsidR="008E245F" w:rsidRPr="00C3497E">
              <w:rPr>
                <w:rFonts w:ascii="Times New Roman" w:hAnsi="Times New Roman" w:cs="Times New Roman"/>
                <w:sz w:val="20"/>
                <w:szCs w:val="20"/>
                <w:highlight w:val="yellow"/>
                <w:lang w:val="en-SE" w:eastAsia="ja-JP"/>
              </w:rPr>
              <w:t xml:space="preserve">5, </w:t>
            </w:r>
            <w:r w:rsidR="000353CE" w:rsidRPr="00C3497E">
              <w:rPr>
                <w:rFonts w:ascii="Times New Roman" w:hAnsi="Times New Roman" w:cs="Times New Roman"/>
                <w:sz w:val="20"/>
                <w:szCs w:val="20"/>
                <w:highlight w:val="yellow"/>
                <w:lang w:val="en-SE" w:eastAsia="ja-JP"/>
              </w:rPr>
              <w:t>A</w:t>
            </w:r>
            <w:r w:rsidR="008E245F" w:rsidRPr="00C3497E">
              <w:rPr>
                <w:rFonts w:ascii="Times New Roman" w:hAnsi="Times New Roman" w:cs="Times New Roman"/>
                <w:sz w:val="20"/>
                <w:szCs w:val="20"/>
                <w:highlight w:val="yellow"/>
                <w:lang w:val="en-SE" w:eastAsia="ja-JP"/>
              </w:rPr>
              <w:t>6</w:t>
            </w:r>
            <w:r w:rsidR="008E245F" w:rsidRPr="00C3497E">
              <w:rPr>
                <w:rFonts w:ascii="Times New Roman" w:hAnsi="Times New Roman" w:cs="Times New Roman"/>
                <w:sz w:val="20"/>
                <w:szCs w:val="20"/>
                <w:lang w:val="en-SE" w:eastAsia="ja-JP"/>
              </w:rPr>
              <w:t>]</w:t>
            </w:r>
          </w:p>
          <w:p w14:paraId="4595ACDB" w14:textId="7A0AB9FF" w:rsidR="00C47F43" w:rsidRPr="00C3497E" w:rsidRDefault="00C47F43" w:rsidP="006B5C89">
            <w:pPr>
              <w:pStyle w:val="BodyText"/>
              <w:rPr>
                <w:rFonts w:ascii="Times New Roman" w:hAnsi="Times New Roman" w:cs="Times New Roman"/>
                <w:b/>
                <w:bCs/>
                <w:lang w:val="en-SE"/>
              </w:rPr>
            </w:pPr>
            <w:r w:rsidRPr="00C3497E">
              <w:rPr>
                <w:rFonts w:ascii="Times New Roman" w:hAnsi="Times New Roman" w:cs="Times New Roman"/>
                <w:b/>
                <w:bCs/>
                <w:lang w:val="en-SE"/>
              </w:rPr>
              <w:t>Main proposed objective 1</w:t>
            </w:r>
            <w:r w:rsidR="003C2FD9" w:rsidRPr="00C3497E">
              <w:rPr>
                <w:rFonts w:ascii="Times New Roman" w:hAnsi="Times New Roman" w:cs="Times New Roman"/>
                <w:b/>
                <w:bCs/>
                <w:lang w:val="en-SE"/>
              </w:rPr>
              <w:t xml:space="preserve"> </w:t>
            </w:r>
          </w:p>
          <w:p w14:paraId="2FB72A7C" w14:textId="77777777" w:rsidR="00C47F43" w:rsidRPr="00C3497E" w:rsidRDefault="00C47F43" w:rsidP="0092221E">
            <w:pPr>
              <w:pStyle w:val="ListParagraph"/>
              <w:numPr>
                <w:ilvl w:val="0"/>
                <w:numId w:val="17"/>
              </w:numPr>
              <w:spacing w:after="120"/>
              <w:contextualSpacing/>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Support 200MHz channel bandwidth in Rel-20 5G-A.</w:t>
            </w:r>
          </w:p>
          <w:p w14:paraId="21AA5C28" w14:textId="4CBF0391" w:rsidR="00C47F43" w:rsidRPr="00C3497E" w:rsidRDefault="00A4387C" w:rsidP="0092221E">
            <w:pPr>
              <w:pStyle w:val="BodyText"/>
              <w:numPr>
                <w:ilvl w:val="0"/>
                <w:numId w:val="17"/>
              </w:numPr>
              <w:rPr>
                <w:rFonts w:ascii="Times New Roman" w:hAnsi="Times New Roman" w:cs="Times New Roman"/>
                <w:b/>
                <w:bCs/>
                <w:lang w:val="en-SE"/>
              </w:rPr>
            </w:pPr>
            <w:r w:rsidRPr="00C3497E">
              <w:rPr>
                <w:rFonts w:ascii="Times New Roman" w:hAnsi="Times New Roman" w:cs="Times New Roman"/>
                <w:b/>
                <w:bCs/>
                <w:lang w:val="en-SE"/>
              </w:rPr>
              <w:t xml:space="preserve">Details by </w:t>
            </w:r>
            <w:r w:rsidR="00CE74A9" w:rsidRPr="00C3497E">
              <w:rPr>
                <w:rFonts w:ascii="Times New Roman" w:hAnsi="Times New Roman" w:cs="Times New Roman"/>
                <w:b/>
                <w:bCs/>
                <w:lang w:val="en-SE"/>
              </w:rPr>
              <w:t xml:space="preserve">the </w:t>
            </w:r>
            <w:r w:rsidRPr="00C3497E">
              <w:rPr>
                <w:rFonts w:ascii="Times New Roman" w:hAnsi="Times New Roman" w:cs="Times New Roman"/>
                <w:b/>
                <w:bCs/>
                <w:lang w:val="en-SE"/>
              </w:rPr>
              <w:t>f</w:t>
            </w:r>
            <w:r w:rsidR="00CF621E" w:rsidRPr="00C3497E">
              <w:rPr>
                <w:rFonts w:ascii="Times New Roman" w:hAnsi="Times New Roman" w:cs="Times New Roman"/>
                <w:b/>
                <w:bCs/>
                <w:lang w:val="en-SE"/>
              </w:rPr>
              <w:t xml:space="preserve">ollowing </w:t>
            </w:r>
            <w:r w:rsidR="008E62D8" w:rsidRPr="00C3497E">
              <w:rPr>
                <w:rFonts w:ascii="Times New Roman" w:hAnsi="Times New Roman" w:cs="Times New Roman"/>
                <w:b/>
                <w:bCs/>
                <w:lang w:val="en-SE"/>
              </w:rPr>
              <w:t>options</w:t>
            </w:r>
            <w:r w:rsidR="00CE74A9" w:rsidRPr="00C3497E">
              <w:rPr>
                <w:rFonts w:ascii="Times New Roman" w:hAnsi="Times New Roman" w:cs="Times New Roman"/>
                <w:b/>
                <w:bCs/>
                <w:lang w:val="en-SE"/>
              </w:rPr>
              <w:t>.</w:t>
            </w:r>
          </w:p>
        </w:tc>
      </w:tr>
      <w:tr w:rsidR="00373029" w:rsidRPr="00C3497E" w14:paraId="61DA177A" w14:textId="77777777" w:rsidTr="0096785C">
        <w:trPr>
          <w:trHeight w:val="416"/>
        </w:trPr>
        <w:tc>
          <w:tcPr>
            <w:tcW w:w="803" w:type="dxa"/>
          </w:tcPr>
          <w:p w14:paraId="2441E44A" w14:textId="53C5F6D7" w:rsidR="00373029" w:rsidRPr="00C3497E" w:rsidRDefault="00373029"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r w:rsidR="00C47F43" w:rsidRPr="00C3497E">
              <w:rPr>
                <w:rFonts w:ascii="Times New Roman" w:hAnsi="Times New Roman" w:cs="Times New Roman"/>
                <w:b/>
                <w:bCs/>
                <w:lang w:val="en-SE"/>
              </w:rPr>
              <w:t>-1</w:t>
            </w:r>
          </w:p>
        </w:tc>
        <w:tc>
          <w:tcPr>
            <w:tcW w:w="8826" w:type="dxa"/>
          </w:tcPr>
          <w:p w14:paraId="36BC2A6A" w14:textId="6EC0BACA" w:rsidR="00CC513A" w:rsidRPr="00C3497E" w:rsidRDefault="0059452B" w:rsidP="006B5C89">
            <w:pPr>
              <w:pStyle w:val="BodyText"/>
              <w:rPr>
                <w:rFonts w:ascii="Times New Roman" w:hAnsi="Times New Roman" w:cs="Times New Roman"/>
                <w:b/>
                <w:bCs/>
                <w:lang w:val="en-SE"/>
              </w:rPr>
            </w:pPr>
            <w:r w:rsidRPr="00C3497E">
              <w:rPr>
                <w:rFonts w:ascii="Times New Roman" w:hAnsi="Times New Roman" w:cs="Times New Roman"/>
                <w:b/>
                <w:bCs/>
                <w:lang w:val="en-SE"/>
              </w:rPr>
              <w:t>P</w:t>
            </w:r>
            <w:r w:rsidR="00CC513A" w:rsidRPr="00C3497E">
              <w:rPr>
                <w:rFonts w:ascii="Times New Roman" w:hAnsi="Times New Roman" w:cs="Times New Roman"/>
                <w:b/>
                <w:bCs/>
                <w:lang w:val="en-SE"/>
              </w:rPr>
              <w:t xml:space="preserve">roposed objective </w:t>
            </w:r>
            <w:r w:rsidR="0096785C" w:rsidRPr="00C3497E">
              <w:rPr>
                <w:rFonts w:ascii="Times New Roman" w:hAnsi="Times New Roman" w:cs="Times New Roman"/>
                <w:b/>
                <w:bCs/>
                <w:lang w:val="en-SE"/>
              </w:rPr>
              <w:t xml:space="preserve">Option </w:t>
            </w:r>
            <w:r w:rsidR="00CC513A" w:rsidRPr="00C3497E">
              <w:rPr>
                <w:rFonts w:ascii="Times New Roman" w:hAnsi="Times New Roman" w:cs="Times New Roman"/>
                <w:b/>
                <w:bCs/>
                <w:lang w:val="en-SE"/>
              </w:rPr>
              <w:t>1</w:t>
            </w:r>
            <w:r w:rsidR="00C47F43" w:rsidRPr="00C3497E">
              <w:rPr>
                <w:rFonts w:ascii="Times New Roman" w:hAnsi="Times New Roman" w:cs="Times New Roman"/>
                <w:b/>
                <w:bCs/>
                <w:lang w:val="en-SE"/>
              </w:rPr>
              <w:t>-1</w:t>
            </w:r>
            <w:r w:rsidR="00D509F7" w:rsidRPr="00C3497E">
              <w:rPr>
                <w:rFonts w:ascii="Times New Roman" w:hAnsi="Times New Roman" w:cs="Times New Roman"/>
                <w:b/>
                <w:bCs/>
                <w:lang w:val="en-SE"/>
              </w:rPr>
              <w:t xml:space="preserve"> </w:t>
            </w:r>
            <w:r w:rsidR="00D509F7"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A</w:t>
            </w:r>
            <w:r w:rsidR="00D509F7" w:rsidRPr="00C3497E">
              <w:rPr>
                <w:rFonts w:ascii="Times New Roman" w:eastAsia="Times New Roman" w:hAnsi="Times New Roman" w:cs="Times New Roman"/>
                <w:sz w:val="20"/>
                <w:szCs w:val="20"/>
                <w:highlight w:val="yellow"/>
                <w:lang w:val="en-SE" w:eastAsia="en-SE"/>
              </w:rPr>
              <w:t>4]</w:t>
            </w:r>
          </w:p>
          <w:p w14:paraId="0094E4D7" w14:textId="6EA75021" w:rsidR="00A14FEC" w:rsidRPr="00C3497E" w:rsidRDefault="00AD3B8A" w:rsidP="0092221E">
            <w:pPr>
              <w:pStyle w:val="BodyText"/>
              <w:numPr>
                <w:ilvl w:val="0"/>
                <w:numId w:val="16"/>
              </w:numPr>
              <w:ind w:left="357" w:hanging="357"/>
              <w:contextualSpacing/>
              <w:jc w:val="left"/>
              <w:rPr>
                <w:rFonts w:ascii="Times New Roman" w:hAnsi="Times New Roman" w:cs="Times New Roman"/>
                <w:sz w:val="20"/>
                <w:szCs w:val="20"/>
                <w:lang w:val="en-SE"/>
              </w:rPr>
            </w:pPr>
            <w:r w:rsidRPr="00C3497E">
              <w:rPr>
                <w:rFonts w:ascii="Times New Roman" w:hAnsi="Times New Roman" w:cs="Times New Roman"/>
                <w:sz w:val="20"/>
                <w:szCs w:val="20"/>
                <w:lang w:val="en-SE"/>
              </w:rPr>
              <w:t xml:space="preserve">Support </w:t>
            </w:r>
            <w:r w:rsidR="00373029" w:rsidRPr="00C3497E">
              <w:rPr>
                <w:rFonts w:ascii="Times New Roman" w:hAnsi="Times New Roman" w:cs="Times New Roman"/>
                <w:sz w:val="20"/>
                <w:szCs w:val="20"/>
                <w:lang w:val="en-SE"/>
              </w:rPr>
              <w:t>200 MHz Channel BW for n104</w:t>
            </w:r>
            <w:r w:rsidRPr="00C3497E">
              <w:rPr>
                <w:rFonts w:ascii="Times New Roman" w:hAnsi="Times New Roman" w:cs="Times New Roman"/>
                <w:sz w:val="20"/>
                <w:szCs w:val="20"/>
                <w:lang w:val="en-SE"/>
              </w:rPr>
              <w:t xml:space="preserve"> in Rel-20</w:t>
            </w:r>
            <w:r w:rsidR="00111B30" w:rsidRPr="00C3497E">
              <w:rPr>
                <w:rFonts w:ascii="Times New Roman" w:hAnsi="Times New Roman" w:cs="Times New Roman"/>
                <w:sz w:val="20"/>
                <w:szCs w:val="20"/>
                <w:lang w:val="en-SE"/>
              </w:rPr>
              <w:t>.</w:t>
            </w:r>
          </w:p>
          <w:p w14:paraId="54A6BFC9" w14:textId="77777777" w:rsidR="001234EC" w:rsidRPr="001234EC" w:rsidRDefault="001234EC" w:rsidP="0092221E">
            <w:pPr>
              <w:pStyle w:val="BodyText"/>
              <w:numPr>
                <w:ilvl w:val="1"/>
                <w:numId w:val="16"/>
              </w:numPr>
              <w:ind w:left="1077"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lastRenderedPageBreak/>
              <w:t>Sub-carrier spacing for 200MHz CBW</w:t>
            </w:r>
          </w:p>
          <w:p w14:paraId="1C185D6F" w14:textId="77777777" w:rsidR="001234EC" w:rsidRPr="001234EC" w:rsidRDefault="001234EC" w:rsidP="0092221E">
            <w:pPr>
              <w:pStyle w:val="BodyText"/>
              <w:numPr>
                <w:ilvl w:val="2"/>
                <w:numId w:val="16"/>
              </w:numPr>
              <w:ind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t>30kHz recommended</w:t>
            </w:r>
          </w:p>
          <w:p w14:paraId="6DC535E0" w14:textId="77777777" w:rsidR="001234EC" w:rsidRPr="001234EC" w:rsidRDefault="001234EC" w:rsidP="0092221E">
            <w:pPr>
              <w:pStyle w:val="BodyText"/>
              <w:numPr>
                <w:ilvl w:val="1"/>
                <w:numId w:val="16"/>
              </w:numPr>
              <w:ind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t>Transmission bandwidth configuration and guard bands</w:t>
            </w:r>
          </w:p>
          <w:p w14:paraId="41B0C850" w14:textId="77777777" w:rsidR="001234EC" w:rsidRPr="001234EC" w:rsidRDefault="001234EC" w:rsidP="0092221E">
            <w:pPr>
              <w:pStyle w:val="BodyText"/>
              <w:numPr>
                <w:ilvl w:val="2"/>
                <w:numId w:val="16"/>
              </w:numPr>
              <w:ind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t>Correct scaling of emissions mask</w:t>
            </w:r>
          </w:p>
          <w:p w14:paraId="36017B4E" w14:textId="77777777" w:rsidR="001234EC" w:rsidRPr="001234EC" w:rsidRDefault="001234EC" w:rsidP="0092221E">
            <w:pPr>
              <w:pStyle w:val="BodyText"/>
              <w:numPr>
                <w:ilvl w:val="1"/>
                <w:numId w:val="16"/>
              </w:numPr>
              <w:ind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t>FRC bandwidth</w:t>
            </w:r>
          </w:p>
          <w:p w14:paraId="71E43BCB" w14:textId="77777777" w:rsidR="001234EC" w:rsidRPr="001234EC" w:rsidRDefault="001234EC" w:rsidP="0092221E">
            <w:pPr>
              <w:pStyle w:val="BodyText"/>
              <w:numPr>
                <w:ilvl w:val="2"/>
                <w:numId w:val="16"/>
              </w:numPr>
              <w:ind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t>50MHz FRC could be defined for RX testing, since 20MHz FRC may lead to excessive test time</w:t>
            </w:r>
          </w:p>
          <w:p w14:paraId="5BD6E07E" w14:textId="77777777" w:rsidR="001234EC" w:rsidRPr="001234EC" w:rsidRDefault="001234EC" w:rsidP="0092221E">
            <w:pPr>
              <w:pStyle w:val="BodyText"/>
              <w:numPr>
                <w:ilvl w:val="1"/>
                <w:numId w:val="16"/>
              </w:numPr>
              <w:ind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t>Impacts to RAN1/2 specification</w:t>
            </w:r>
          </w:p>
          <w:p w14:paraId="5D6F2474" w14:textId="77777777" w:rsidR="001234EC" w:rsidRPr="001234EC" w:rsidRDefault="001234EC" w:rsidP="0092221E">
            <w:pPr>
              <w:pStyle w:val="BodyText"/>
              <w:numPr>
                <w:ilvl w:val="2"/>
                <w:numId w:val="16"/>
              </w:numPr>
              <w:ind w:hanging="357"/>
              <w:contextualSpacing/>
              <w:jc w:val="left"/>
              <w:rPr>
                <w:rFonts w:ascii="Times New Roman" w:hAnsi="Times New Roman" w:cs="Times New Roman"/>
                <w:sz w:val="20"/>
                <w:szCs w:val="20"/>
                <w:lang w:val="en-SE"/>
              </w:rPr>
            </w:pPr>
            <w:r w:rsidRPr="001234EC">
              <w:rPr>
                <w:rFonts w:ascii="Times New Roman" w:hAnsi="Times New Roman" w:cs="Times New Roman"/>
                <w:sz w:val="20"/>
                <w:szCs w:val="20"/>
              </w:rPr>
              <w:t>RAN1 limit on number of PRBs</w:t>
            </w:r>
          </w:p>
          <w:p w14:paraId="3FEC287D" w14:textId="57DE184C" w:rsidR="00373029" w:rsidRPr="00C3497E" w:rsidRDefault="00BA7195" w:rsidP="0092221E">
            <w:pPr>
              <w:pStyle w:val="BodyText"/>
              <w:numPr>
                <w:ilvl w:val="1"/>
                <w:numId w:val="16"/>
              </w:numPr>
              <w:ind w:hanging="357"/>
              <w:contextualSpacing/>
              <w:jc w:val="left"/>
              <w:rPr>
                <w:rFonts w:ascii="Times New Roman" w:hAnsi="Times New Roman" w:cs="Times New Roman"/>
                <w:sz w:val="20"/>
                <w:szCs w:val="20"/>
                <w:lang w:val="en-SE"/>
              </w:rPr>
            </w:pPr>
            <w:r w:rsidRPr="00C3497E">
              <w:rPr>
                <w:rFonts w:ascii="Times New Roman" w:hAnsi="Times New Roman" w:cs="Times New Roman"/>
                <w:sz w:val="20"/>
                <w:szCs w:val="20"/>
              </w:rPr>
              <w:t xml:space="preserve">Note: </w:t>
            </w:r>
            <w:r w:rsidR="001234EC" w:rsidRPr="001234EC">
              <w:rPr>
                <w:rFonts w:ascii="Times New Roman" w:hAnsi="Times New Roman" w:cs="Times New Roman"/>
                <w:sz w:val="20"/>
                <w:szCs w:val="20"/>
              </w:rPr>
              <w:t>In case 60kHz SCS would be selected, RAN4 demodulation requirements etc. needed</w:t>
            </w:r>
          </w:p>
        </w:tc>
      </w:tr>
      <w:tr w:rsidR="00373029" w:rsidRPr="00C3497E" w14:paraId="1EE6179B" w14:textId="77777777" w:rsidTr="0096785C">
        <w:trPr>
          <w:trHeight w:val="416"/>
        </w:trPr>
        <w:tc>
          <w:tcPr>
            <w:tcW w:w="803" w:type="dxa"/>
          </w:tcPr>
          <w:p w14:paraId="06C39BE2" w14:textId="220889C1" w:rsidR="00373029" w:rsidRPr="00C3497E" w:rsidRDefault="00C47F43"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lastRenderedPageBreak/>
              <w:t>1-</w:t>
            </w:r>
            <w:r w:rsidR="00632DE5" w:rsidRPr="00C3497E">
              <w:rPr>
                <w:rFonts w:ascii="Times New Roman" w:hAnsi="Times New Roman" w:cs="Times New Roman"/>
                <w:b/>
                <w:bCs/>
                <w:lang w:val="en-SE" w:eastAsia="ja-JP"/>
              </w:rPr>
              <w:t>2</w:t>
            </w:r>
          </w:p>
        </w:tc>
        <w:tc>
          <w:tcPr>
            <w:tcW w:w="8826" w:type="dxa"/>
          </w:tcPr>
          <w:p w14:paraId="5DCDC4B0" w14:textId="65F4DE54" w:rsidR="00632DE5" w:rsidRPr="00C3497E" w:rsidRDefault="00632DE5" w:rsidP="00632DE5">
            <w:pPr>
              <w:pStyle w:val="BodyText"/>
              <w:rPr>
                <w:rFonts w:ascii="Times New Roman" w:hAnsi="Times New Roman" w:cs="Times New Roman"/>
                <w:b/>
                <w:bCs/>
                <w:lang w:val="en-SE"/>
              </w:rPr>
            </w:pPr>
            <w:r w:rsidRPr="00C3497E">
              <w:rPr>
                <w:rFonts w:ascii="Times New Roman" w:hAnsi="Times New Roman" w:cs="Times New Roman"/>
                <w:b/>
                <w:bCs/>
                <w:lang w:val="en-SE"/>
              </w:rPr>
              <w:t xml:space="preserve">Proposed objective </w:t>
            </w:r>
            <w:r w:rsidR="0096785C" w:rsidRPr="00C3497E">
              <w:rPr>
                <w:rFonts w:ascii="Times New Roman" w:hAnsi="Times New Roman" w:cs="Times New Roman"/>
                <w:b/>
                <w:bCs/>
                <w:lang w:val="en-SE"/>
              </w:rPr>
              <w:t xml:space="preserve">Option </w:t>
            </w:r>
            <w:r w:rsidR="00C47F43" w:rsidRPr="00C3497E">
              <w:rPr>
                <w:rFonts w:ascii="Times New Roman" w:hAnsi="Times New Roman" w:cs="Times New Roman"/>
                <w:b/>
                <w:bCs/>
                <w:lang w:val="en-SE"/>
              </w:rPr>
              <w:t>1-</w:t>
            </w:r>
            <w:r w:rsidR="00A57998" w:rsidRPr="00C3497E">
              <w:rPr>
                <w:rFonts w:ascii="Times New Roman" w:hAnsi="Times New Roman" w:cs="Times New Roman"/>
                <w:b/>
                <w:bCs/>
                <w:lang w:val="en-SE"/>
              </w:rPr>
              <w:t>2</w:t>
            </w:r>
            <w:r w:rsidR="00D509F7" w:rsidRPr="00C3497E">
              <w:rPr>
                <w:rFonts w:ascii="Times New Roman" w:hAnsi="Times New Roman" w:cs="Times New Roman"/>
                <w:b/>
                <w:bCs/>
                <w:lang w:val="en-SE"/>
              </w:rPr>
              <w:t xml:space="preserve"> </w:t>
            </w:r>
            <w:r w:rsidR="00D509F7"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A</w:t>
            </w:r>
            <w:r w:rsidR="00D509F7" w:rsidRPr="00C3497E">
              <w:rPr>
                <w:rFonts w:ascii="Times New Roman" w:eastAsia="Times New Roman" w:hAnsi="Times New Roman" w:cs="Times New Roman"/>
                <w:sz w:val="20"/>
                <w:szCs w:val="20"/>
                <w:highlight w:val="yellow"/>
                <w:lang w:val="en-SE" w:eastAsia="en-SE"/>
              </w:rPr>
              <w:t>6]</w:t>
            </w:r>
          </w:p>
          <w:p w14:paraId="6247F3A0" w14:textId="77777777" w:rsidR="00C34A2D" w:rsidRPr="00C3497E" w:rsidRDefault="00C34A2D" w:rsidP="0092221E">
            <w:pPr>
              <w:pStyle w:val="ListParagraph"/>
              <w:numPr>
                <w:ilvl w:val="0"/>
                <w:numId w:val="17"/>
              </w:numPr>
              <w:spacing w:after="120"/>
              <w:ind w:left="357" w:hanging="357"/>
              <w:contextualSpacing/>
              <w:rPr>
                <w:rFonts w:ascii="Times New Roman" w:hAnsi="Times New Roman" w:cs="Times New Roman"/>
                <w:sz w:val="20"/>
                <w:szCs w:val="20"/>
                <w:lang w:val="en-SE" w:eastAsia="ja-JP"/>
              </w:rPr>
            </w:pPr>
            <w:r w:rsidRPr="00C3497E">
              <w:rPr>
                <w:rFonts w:ascii="Times New Roman" w:hAnsi="Times New Roman" w:cs="Times New Roman"/>
                <w:sz w:val="20"/>
                <w:szCs w:val="20"/>
                <w:lang w:eastAsia="ja-JP"/>
              </w:rPr>
              <w:t xml:space="preserve">Specify a single carrier with channel bandwidth up to 200 MHz for FR1, at least for 30 kHz SCS </w:t>
            </w:r>
          </w:p>
          <w:p w14:paraId="4547F1FC" w14:textId="77777777" w:rsidR="00BA77C2" w:rsidRPr="00C3497E" w:rsidRDefault="00C34A2D" w:rsidP="0092221E">
            <w:pPr>
              <w:pStyle w:val="ListParagraph"/>
              <w:numPr>
                <w:ilvl w:val="1"/>
                <w:numId w:val="17"/>
              </w:numPr>
              <w:spacing w:after="120"/>
              <w:ind w:left="1077" w:hanging="357"/>
              <w:contextualSpacing/>
              <w:rPr>
                <w:rFonts w:ascii="Times New Roman" w:hAnsi="Times New Roman" w:cs="Times New Roman"/>
                <w:sz w:val="20"/>
                <w:szCs w:val="20"/>
                <w:lang w:val="en-SE" w:eastAsia="ja-JP"/>
              </w:rPr>
            </w:pPr>
            <w:r w:rsidRPr="00C3497E">
              <w:rPr>
                <w:rFonts w:ascii="Times New Roman" w:hAnsi="Times New Roman" w:cs="Times New Roman"/>
                <w:sz w:val="20"/>
                <w:szCs w:val="20"/>
                <w:lang w:eastAsia="ja-JP"/>
              </w:rPr>
              <w:t>Specify the corresponding RF requirements for BS and UE (RAN4)</w:t>
            </w:r>
          </w:p>
          <w:p w14:paraId="16230800" w14:textId="5FAE8598" w:rsidR="007F4D21" w:rsidRPr="00C3497E" w:rsidRDefault="003C0344" w:rsidP="0092221E">
            <w:pPr>
              <w:pStyle w:val="ListParagraph"/>
              <w:numPr>
                <w:ilvl w:val="2"/>
                <w:numId w:val="17"/>
              </w:numPr>
              <w:spacing w:after="120"/>
              <w:ind w:left="1797" w:hanging="357"/>
              <w:contextualSpacing/>
              <w:rPr>
                <w:rFonts w:ascii="Times New Roman" w:hAnsi="Times New Roman" w:cs="Times New Roman"/>
                <w:sz w:val="20"/>
                <w:szCs w:val="20"/>
                <w:lang w:val="en-SE" w:eastAsia="ja-JP"/>
              </w:rPr>
            </w:pPr>
            <w:r w:rsidRPr="00C3497E">
              <w:rPr>
                <w:rFonts w:ascii="Times New Roman" w:hAnsi="Times New Roman" w:cs="Times New Roman"/>
                <w:szCs w:val="20"/>
                <w:lang w:val="en-SE" w:eastAsia="ja-JP"/>
              </w:rPr>
              <w:t>Note: A</w:t>
            </w:r>
            <w:r w:rsidRPr="00C3497E">
              <w:rPr>
                <w:rFonts w:ascii="Times New Roman" w:hAnsi="Times New Roman" w:cs="Times New Roman"/>
                <w:szCs w:val="20"/>
                <w:lang w:eastAsia="ja-JP"/>
              </w:rPr>
              <w:t>t least gNB RF requirements would be simple extensions</w:t>
            </w:r>
          </w:p>
          <w:p w14:paraId="3CE909B2" w14:textId="77777777" w:rsidR="00BA77C2" w:rsidRPr="00C3497E" w:rsidRDefault="00C34A2D" w:rsidP="0092221E">
            <w:pPr>
              <w:pStyle w:val="ListParagraph"/>
              <w:numPr>
                <w:ilvl w:val="1"/>
                <w:numId w:val="17"/>
              </w:numPr>
              <w:spacing w:after="120"/>
              <w:ind w:left="1077" w:hanging="357"/>
              <w:contextualSpacing/>
              <w:rPr>
                <w:rFonts w:ascii="Times New Roman" w:hAnsi="Times New Roman" w:cs="Times New Roman"/>
                <w:sz w:val="20"/>
                <w:szCs w:val="20"/>
                <w:lang w:eastAsia="ja-JP"/>
              </w:rPr>
            </w:pPr>
            <w:r w:rsidRPr="00C3497E">
              <w:rPr>
                <w:rFonts w:ascii="Times New Roman" w:hAnsi="Times New Roman" w:cs="Times New Roman"/>
                <w:sz w:val="20"/>
                <w:szCs w:val="20"/>
                <w:lang w:eastAsia="ja-JP"/>
              </w:rPr>
              <w:t>Extend the configurations and parameters for channels and signals to support channel bandwidth up to 200 MHz (RAN1, RAN2, RAN3, RAN4)</w:t>
            </w:r>
          </w:p>
          <w:p w14:paraId="4266A54F" w14:textId="7578F8AD" w:rsidR="00C34A2D" w:rsidRPr="00C3497E" w:rsidRDefault="00C34A2D" w:rsidP="0092221E">
            <w:pPr>
              <w:pStyle w:val="ListParagraph"/>
              <w:numPr>
                <w:ilvl w:val="2"/>
                <w:numId w:val="17"/>
              </w:numPr>
              <w:spacing w:after="120"/>
              <w:ind w:left="1797" w:hanging="357"/>
              <w:contextualSpacing/>
              <w:rPr>
                <w:rFonts w:ascii="Times New Roman" w:hAnsi="Times New Roman" w:cs="Times New Roman"/>
                <w:sz w:val="20"/>
                <w:szCs w:val="20"/>
                <w:lang w:eastAsia="ja-JP"/>
              </w:rPr>
            </w:pPr>
            <w:r w:rsidRPr="00C3497E">
              <w:rPr>
                <w:rFonts w:ascii="Times New Roman" w:hAnsi="Times New Roman" w:cs="Times New Roman"/>
                <w:szCs w:val="20"/>
                <w:lang w:eastAsia="ja-JP"/>
              </w:rPr>
              <w:t>Note: Only apply direct extensions of value ranges</w:t>
            </w:r>
            <w:r w:rsidR="00E53688" w:rsidRPr="00C3497E">
              <w:rPr>
                <w:rFonts w:ascii="Times New Roman" w:hAnsi="Times New Roman" w:cs="Times New Roman"/>
                <w:szCs w:val="20"/>
                <w:lang w:eastAsia="ja-JP"/>
              </w:rPr>
              <w:t>.</w:t>
            </w:r>
          </w:p>
          <w:p w14:paraId="489BBE93" w14:textId="367E74EA" w:rsidR="00282B97" w:rsidRPr="00C3497E" w:rsidRDefault="00E53688" w:rsidP="0092221E">
            <w:pPr>
              <w:pStyle w:val="ListParagraph"/>
              <w:numPr>
                <w:ilvl w:val="2"/>
                <w:numId w:val="17"/>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 xml:space="preserve">Table in </w:t>
            </w:r>
            <w:r w:rsidRPr="00C3497E">
              <w:rPr>
                <w:rFonts w:ascii="Times New Roman" w:hAnsi="Times New Roman" w:cs="Times New Roman"/>
                <w:sz w:val="20"/>
                <w:szCs w:val="20"/>
                <w:highlight w:val="yellow"/>
                <w:lang w:val="en-SE" w:eastAsia="ja-JP"/>
              </w:rPr>
              <w:t>[</w:t>
            </w:r>
            <w:r w:rsidR="000353CE" w:rsidRPr="00C3497E">
              <w:rPr>
                <w:rFonts w:ascii="Times New Roman" w:hAnsi="Times New Roman" w:cs="Times New Roman"/>
                <w:sz w:val="20"/>
                <w:szCs w:val="20"/>
                <w:highlight w:val="yellow"/>
                <w:lang w:val="en-SE" w:eastAsia="ja-JP"/>
              </w:rPr>
              <w:t>A</w:t>
            </w:r>
            <w:r w:rsidR="00B069AF" w:rsidRPr="00C3497E">
              <w:rPr>
                <w:rFonts w:ascii="Times New Roman" w:hAnsi="Times New Roman" w:cs="Times New Roman"/>
                <w:sz w:val="20"/>
                <w:szCs w:val="20"/>
                <w:highlight w:val="yellow"/>
                <w:lang w:val="en-SE" w:eastAsia="ja-JP"/>
              </w:rPr>
              <w:t>6</w:t>
            </w:r>
            <w:r w:rsidR="00D65A43" w:rsidRPr="00C3497E">
              <w:rPr>
                <w:rFonts w:ascii="Times New Roman" w:hAnsi="Times New Roman" w:cs="Times New Roman"/>
                <w:sz w:val="20"/>
                <w:szCs w:val="20"/>
                <w:highlight w:val="yellow"/>
                <w:lang w:val="en-SE" w:eastAsia="ja-JP"/>
              </w:rPr>
              <w:t>]</w:t>
            </w:r>
            <w:r w:rsidR="00D65A43" w:rsidRPr="00C3497E">
              <w:rPr>
                <w:rFonts w:ascii="Times New Roman" w:hAnsi="Times New Roman" w:cs="Times New Roman"/>
                <w:sz w:val="20"/>
                <w:szCs w:val="20"/>
                <w:lang w:val="en-SE" w:eastAsia="ja-JP"/>
              </w:rPr>
              <w:t xml:space="preserve"> shows all the</w:t>
            </w:r>
            <w:r w:rsidR="00D65A43" w:rsidRPr="00C3497E">
              <w:rPr>
                <w:rFonts w:ascii="Times New Roman" w:hAnsi="Times New Roman" w:cs="Times New Roman"/>
                <w:sz w:val="20"/>
                <w:szCs w:val="20"/>
                <w:lang w:val="en-US" w:eastAsia="ja-JP"/>
              </w:rPr>
              <w:t xml:space="preserve"> simple/straightforward extensions</w:t>
            </w:r>
          </w:p>
          <w:p w14:paraId="7C81E975" w14:textId="7C9699D4" w:rsidR="00D509F7" w:rsidRPr="00C3497E" w:rsidRDefault="00D509F7" w:rsidP="00D509F7">
            <w:pPr>
              <w:pStyle w:val="ListParagraph"/>
              <w:ind w:left="2160"/>
              <w:rPr>
                <w:rFonts w:ascii="Times New Roman" w:hAnsi="Times New Roman" w:cs="Times New Roman"/>
                <w:sz w:val="20"/>
                <w:szCs w:val="20"/>
                <w:lang w:val="en-SE" w:eastAsia="ja-JP"/>
              </w:rPr>
            </w:pPr>
          </w:p>
        </w:tc>
      </w:tr>
      <w:tr w:rsidR="00373029" w:rsidRPr="00C3497E" w14:paraId="76C0EBF3" w14:textId="77777777" w:rsidTr="0096785C">
        <w:trPr>
          <w:trHeight w:val="416"/>
        </w:trPr>
        <w:tc>
          <w:tcPr>
            <w:tcW w:w="803" w:type="dxa"/>
          </w:tcPr>
          <w:p w14:paraId="7C245093" w14:textId="6375895F" w:rsidR="00373029" w:rsidRPr="00C3497E" w:rsidRDefault="00C47F43"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1-</w:t>
            </w:r>
            <w:r w:rsidR="005C0B2E" w:rsidRPr="00C3497E">
              <w:rPr>
                <w:rFonts w:ascii="Times New Roman" w:hAnsi="Times New Roman" w:cs="Times New Roman"/>
                <w:b/>
                <w:bCs/>
                <w:lang w:val="en-SE" w:eastAsia="ja-JP"/>
              </w:rPr>
              <w:t>3</w:t>
            </w:r>
          </w:p>
        </w:tc>
        <w:tc>
          <w:tcPr>
            <w:tcW w:w="8826" w:type="dxa"/>
          </w:tcPr>
          <w:p w14:paraId="5B34CCA0" w14:textId="472D844D" w:rsidR="0045268D" w:rsidRPr="00C3497E" w:rsidRDefault="0045268D" w:rsidP="0045268D">
            <w:pPr>
              <w:pStyle w:val="BodyText"/>
              <w:rPr>
                <w:rFonts w:ascii="Times New Roman" w:hAnsi="Times New Roman" w:cs="Times New Roman"/>
                <w:b/>
                <w:bCs/>
                <w:lang w:val="en-SE"/>
              </w:rPr>
            </w:pPr>
            <w:r w:rsidRPr="00C3497E">
              <w:rPr>
                <w:rFonts w:ascii="Times New Roman" w:hAnsi="Times New Roman" w:cs="Times New Roman"/>
                <w:b/>
                <w:bCs/>
                <w:lang w:val="en-SE"/>
              </w:rPr>
              <w:t xml:space="preserve">Proposed objective </w:t>
            </w:r>
            <w:r w:rsidR="0096785C" w:rsidRPr="00C3497E">
              <w:rPr>
                <w:rFonts w:ascii="Times New Roman" w:hAnsi="Times New Roman" w:cs="Times New Roman"/>
                <w:b/>
                <w:bCs/>
                <w:lang w:val="en-SE"/>
              </w:rPr>
              <w:t xml:space="preserve">Option </w:t>
            </w:r>
            <w:r w:rsidR="00C47F43" w:rsidRPr="00C3497E">
              <w:rPr>
                <w:rFonts w:ascii="Times New Roman" w:hAnsi="Times New Roman" w:cs="Times New Roman"/>
                <w:b/>
                <w:bCs/>
                <w:lang w:val="en-SE"/>
              </w:rPr>
              <w:t>1-</w:t>
            </w:r>
            <w:r w:rsidRPr="00C3497E">
              <w:rPr>
                <w:rFonts w:ascii="Times New Roman" w:hAnsi="Times New Roman" w:cs="Times New Roman"/>
                <w:b/>
                <w:bCs/>
                <w:lang w:val="en-SE"/>
              </w:rPr>
              <w:t>3</w:t>
            </w:r>
            <w:r w:rsidR="00D509F7" w:rsidRPr="00C3497E">
              <w:rPr>
                <w:rFonts w:ascii="Times New Roman" w:hAnsi="Times New Roman" w:cs="Times New Roman"/>
                <w:b/>
                <w:bCs/>
                <w:lang w:val="en-SE"/>
              </w:rPr>
              <w:t xml:space="preserve"> </w:t>
            </w:r>
            <w:r w:rsidR="00D509F7"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A</w:t>
            </w:r>
            <w:r w:rsidR="00D509F7" w:rsidRPr="00C3497E">
              <w:rPr>
                <w:rFonts w:ascii="Times New Roman" w:eastAsia="Times New Roman" w:hAnsi="Times New Roman" w:cs="Times New Roman"/>
                <w:sz w:val="20"/>
                <w:szCs w:val="20"/>
                <w:highlight w:val="yellow"/>
                <w:lang w:val="en-SE" w:eastAsia="en-SE"/>
              </w:rPr>
              <w:t>5]</w:t>
            </w:r>
          </w:p>
          <w:p w14:paraId="19D62D3C" w14:textId="0EFA56B7" w:rsidR="0045268D" w:rsidRPr="00C3497E" w:rsidRDefault="0045268D" w:rsidP="0092221E">
            <w:pPr>
              <w:pStyle w:val="ListParagraph"/>
              <w:numPr>
                <w:ilvl w:val="0"/>
                <w:numId w:val="17"/>
              </w:numPr>
              <w:spacing w:after="120"/>
              <w:contextualSpacing/>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Support 200MHz channel bandwidth in Rel-20 5G-A.</w:t>
            </w:r>
          </w:p>
          <w:p w14:paraId="489222D9" w14:textId="069C5CDF" w:rsidR="0045268D" w:rsidRPr="00C3497E" w:rsidRDefault="0045268D" w:rsidP="0092221E">
            <w:pPr>
              <w:pStyle w:val="ListParagraph"/>
              <w:numPr>
                <w:ilvl w:val="1"/>
                <w:numId w:val="17"/>
              </w:numPr>
              <w:spacing w:after="120"/>
              <w:ind w:left="1077" w:hanging="357"/>
              <w:contextualSpacing/>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Consider the following objectives:</w:t>
            </w:r>
          </w:p>
          <w:p w14:paraId="450078C5" w14:textId="492DDF51" w:rsidR="006D39DD" w:rsidRPr="00C3497E" w:rsidRDefault="0045268D" w:rsidP="0092221E">
            <w:pPr>
              <w:numPr>
                <w:ilvl w:val="1"/>
                <w:numId w:val="17"/>
              </w:numPr>
              <w:spacing w:after="120"/>
              <w:contextualSpacing/>
              <w:rPr>
                <w:rFonts w:ascii="Times New Roman" w:hAnsi="Times New Roman" w:cs="Times New Roman"/>
                <w:sz w:val="20"/>
                <w:szCs w:val="20"/>
                <w:lang w:val="en-SE" w:eastAsia="ja-JP"/>
              </w:rPr>
            </w:pPr>
            <w:r w:rsidRPr="0045268D">
              <w:rPr>
                <w:rFonts w:ascii="Times New Roman" w:hAnsi="Times New Roman" w:cs="Times New Roman"/>
                <w:sz w:val="20"/>
                <w:szCs w:val="20"/>
                <w:lang w:val="en-SE" w:eastAsia="ja-JP"/>
              </w:rPr>
              <w:t>Specify a solution for scheduling PUSCH/PDSCH on a 200MHz bandwidth [RAN1,</w:t>
            </w:r>
            <w:r w:rsidR="00EA272E" w:rsidRPr="00C3497E">
              <w:rPr>
                <w:rFonts w:ascii="Times New Roman" w:hAnsi="Times New Roman" w:cs="Times New Roman"/>
                <w:sz w:val="20"/>
                <w:szCs w:val="20"/>
                <w:lang w:val="en-SE" w:eastAsia="ja-JP"/>
              </w:rPr>
              <w:t xml:space="preserve"> </w:t>
            </w:r>
            <w:r w:rsidRPr="0045268D">
              <w:rPr>
                <w:rFonts w:ascii="Times New Roman" w:hAnsi="Times New Roman" w:cs="Times New Roman"/>
                <w:sz w:val="20"/>
                <w:szCs w:val="20"/>
                <w:lang w:val="en-SE" w:eastAsia="ja-JP"/>
              </w:rPr>
              <w:t>RAN4]</w:t>
            </w:r>
          </w:p>
          <w:p w14:paraId="05491818" w14:textId="1F9F800F" w:rsidR="00E12570" w:rsidRPr="00C3497E" w:rsidRDefault="0045268D" w:rsidP="0092221E">
            <w:pPr>
              <w:numPr>
                <w:ilvl w:val="2"/>
                <w:numId w:val="17"/>
              </w:numPr>
              <w:spacing w:after="120"/>
              <w:contextualSpacing/>
              <w:rPr>
                <w:rFonts w:ascii="Times New Roman" w:hAnsi="Times New Roman" w:cs="Times New Roman"/>
                <w:sz w:val="20"/>
                <w:szCs w:val="20"/>
                <w:lang w:val="en-SE" w:eastAsia="ja-JP"/>
              </w:rPr>
            </w:pPr>
            <w:r w:rsidRPr="0045268D">
              <w:rPr>
                <w:rFonts w:ascii="Times New Roman" w:hAnsi="Times New Roman" w:cs="Times New Roman"/>
                <w:sz w:val="20"/>
                <w:szCs w:val="20"/>
                <w:lang w:val="en-SE" w:eastAsia="ja-JP"/>
              </w:rPr>
              <w:t>Divide the wide carrier into multiple subbands and transmit SSB/PDCCH only in one subband for energy saving</w:t>
            </w:r>
          </w:p>
          <w:p w14:paraId="7485F7F8" w14:textId="5A83971D" w:rsidR="0045268D" w:rsidRPr="0045268D" w:rsidRDefault="0045268D" w:rsidP="0092221E">
            <w:pPr>
              <w:numPr>
                <w:ilvl w:val="2"/>
                <w:numId w:val="17"/>
              </w:numPr>
              <w:spacing w:after="120"/>
              <w:contextualSpacing/>
              <w:rPr>
                <w:rFonts w:ascii="Times New Roman" w:hAnsi="Times New Roman" w:cs="Times New Roman"/>
                <w:sz w:val="20"/>
                <w:szCs w:val="20"/>
                <w:lang w:val="en-SE" w:eastAsia="ja-JP"/>
              </w:rPr>
            </w:pPr>
            <w:r w:rsidRPr="0045268D">
              <w:rPr>
                <w:rFonts w:ascii="Times New Roman" w:hAnsi="Times New Roman" w:cs="Times New Roman"/>
                <w:sz w:val="20"/>
                <w:szCs w:val="20"/>
                <w:lang w:val="en-SE" w:eastAsia="ja-JP"/>
              </w:rPr>
              <w:t>Scheduling enhancement via a DCI format to schedule 200MHz bandwidth</w:t>
            </w:r>
          </w:p>
          <w:p w14:paraId="5286E179" w14:textId="77777777" w:rsidR="0045268D" w:rsidRPr="0045268D" w:rsidRDefault="0045268D" w:rsidP="0092221E">
            <w:pPr>
              <w:numPr>
                <w:ilvl w:val="2"/>
                <w:numId w:val="17"/>
              </w:numPr>
              <w:spacing w:after="120"/>
              <w:contextualSpacing/>
              <w:rPr>
                <w:rFonts w:ascii="Times New Roman" w:hAnsi="Times New Roman" w:cs="Times New Roman"/>
                <w:sz w:val="20"/>
                <w:szCs w:val="20"/>
                <w:lang w:val="en-SE" w:eastAsia="ja-JP"/>
              </w:rPr>
            </w:pPr>
            <w:r w:rsidRPr="0045268D">
              <w:rPr>
                <w:rFonts w:ascii="Times New Roman" w:hAnsi="Times New Roman" w:cs="Times New Roman"/>
                <w:sz w:val="20"/>
                <w:szCs w:val="20"/>
                <w:lang w:val="en-SE" w:eastAsia="ja-JP"/>
              </w:rPr>
              <w:t>Note: No impact on high layer protocol.</w:t>
            </w:r>
          </w:p>
          <w:p w14:paraId="1B84CCE1" w14:textId="77777777" w:rsidR="0045268D" w:rsidRPr="0045268D" w:rsidRDefault="0045268D" w:rsidP="0092221E">
            <w:pPr>
              <w:numPr>
                <w:ilvl w:val="2"/>
                <w:numId w:val="17"/>
              </w:numPr>
              <w:spacing w:after="120"/>
              <w:contextualSpacing/>
              <w:rPr>
                <w:rFonts w:ascii="Times New Roman" w:hAnsi="Times New Roman" w:cs="Times New Roman"/>
                <w:sz w:val="20"/>
                <w:szCs w:val="20"/>
                <w:lang w:val="en-SE" w:eastAsia="ja-JP"/>
              </w:rPr>
            </w:pPr>
            <w:r w:rsidRPr="0045268D">
              <w:rPr>
                <w:rFonts w:ascii="Times New Roman" w:hAnsi="Times New Roman" w:cs="Times New Roman"/>
                <w:sz w:val="20"/>
                <w:szCs w:val="20"/>
                <w:lang w:val="en-SE" w:eastAsia="ja-JP"/>
              </w:rPr>
              <w:t>Note: No new DCI format is introduced.</w:t>
            </w:r>
          </w:p>
          <w:p w14:paraId="5C71045B" w14:textId="7DBF2B62" w:rsidR="00373029" w:rsidRPr="00C3497E" w:rsidRDefault="00373029" w:rsidP="0092221E">
            <w:pPr>
              <w:numPr>
                <w:ilvl w:val="2"/>
                <w:numId w:val="18"/>
              </w:numPr>
              <w:rPr>
                <w:rFonts w:ascii="Times New Roman" w:hAnsi="Times New Roman" w:cs="Times New Roman"/>
                <w:sz w:val="18"/>
                <w:szCs w:val="18"/>
                <w:lang w:val="en-SE" w:eastAsia="ja-JP"/>
              </w:rPr>
            </w:pPr>
          </w:p>
        </w:tc>
      </w:tr>
    </w:tbl>
    <w:p w14:paraId="2DE0DF25" w14:textId="77777777" w:rsidR="002875A9" w:rsidRPr="00373029" w:rsidRDefault="002875A9" w:rsidP="002875A9">
      <w:pPr>
        <w:rPr>
          <w:lang w:eastAsia="ja-JP"/>
        </w:rPr>
      </w:pPr>
    </w:p>
    <w:p w14:paraId="16F943B4" w14:textId="62FFEB64" w:rsidR="002875A9" w:rsidRDefault="000353CE" w:rsidP="002875A9">
      <w:pPr>
        <w:pStyle w:val="Heading2"/>
      </w:pPr>
      <w:r>
        <w:t>2</w:t>
      </w:r>
      <w:r w:rsidR="002875A9">
        <w:t>.</w:t>
      </w:r>
      <w:r w:rsidR="0033139F">
        <w:t>4</w:t>
      </w:r>
      <w:r w:rsidR="002875A9">
        <w:tab/>
        <w:t>Companies</w:t>
      </w:r>
      <w:r w:rsidR="00735F3F">
        <w:t>’</w:t>
      </w:r>
      <w:r w:rsidR="002875A9">
        <w:t xml:space="preserve"> </w:t>
      </w:r>
      <w:r w:rsidR="001A4EC9">
        <w:t xml:space="preserve">positions and </w:t>
      </w:r>
      <w:r w:rsidR="002875A9">
        <w:t>motivations</w:t>
      </w:r>
    </w:p>
    <w:tbl>
      <w:tblPr>
        <w:tblStyle w:val="TableGrid"/>
        <w:tblW w:w="9629" w:type="dxa"/>
        <w:tblLook w:val="04A0" w:firstRow="1" w:lastRow="0" w:firstColumn="1" w:lastColumn="0" w:noHBand="0" w:noVBand="1"/>
      </w:tblPr>
      <w:tblGrid>
        <w:gridCol w:w="803"/>
        <w:gridCol w:w="8826"/>
      </w:tblGrid>
      <w:tr w:rsidR="00BB2B0D" w:rsidRPr="00C3497E" w14:paraId="16700E92" w14:textId="77777777" w:rsidTr="00D51C92">
        <w:trPr>
          <w:trHeight w:val="490"/>
        </w:trPr>
        <w:tc>
          <w:tcPr>
            <w:tcW w:w="803" w:type="dxa"/>
            <w:shd w:val="clear" w:color="auto" w:fill="BDD6EE" w:themeFill="accent5" w:themeFillTint="66"/>
          </w:tcPr>
          <w:p w14:paraId="18B30879" w14:textId="77777777" w:rsidR="00BB2B0D" w:rsidRPr="00C3497E" w:rsidRDefault="00BB2B0D"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826" w:type="dxa"/>
            <w:shd w:val="clear" w:color="auto" w:fill="BDD6EE" w:themeFill="accent5" w:themeFillTint="66"/>
          </w:tcPr>
          <w:p w14:paraId="2758D855" w14:textId="77777777" w:rsidR="00BB2B0D" w:rsidRPr="00C3497E" w:rsidRDefault="00BB2B0D"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Companies’ motivations and views on proposed objectives</w:t>
            </w:r>
          </w:p>
        </w:tc>
      </w:tr>
      <w:tr w:rsidR="00BB2B0D" w:rsidRPr="00C3497E" w14:paraId="21EF9AD2" w14:textId="77777777" w:rsidTr="00D51C92">
        <w:trPr>
          <w:trHeight w:val="416"/>
        </w:trPr>
        <w:tc>
          <w:tcPr>
            <w:tcW w:w="803" w:type="dxa"/>
          </w:tcPr>
          <w:p w14:paraId="63EBBAC6" w14:textId="77777777" w:rsidR="00BB2B0D" w:rsidRPr="00C3497E" w:rsidRDefault="00BB2B0D"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p>
        </w:tc>
        <w:tc>
          <w:tcPr>
            <w:tcW w:w="8826" w:type="dxa"/>
          </w:tcPr>
          <w:p w14:paraId="0DC099D2" w14:textId="30D9B4DA" w:rsidR="00914914" w:rsidRPr="00C3497E" w:rsidRDefault="00914914" w:rsidP="0012326B">
            <w:pPr>
              <w:rPr>
                <w:rFonts w:ascii="Times New Roman" w:hAnsi="Times New Roman" w:cs="Times New Roman"/>
                <w:b/>
                <w:bCs/>
                <w:lang w:eastAsia="ja-JP"/>
              </w:rPr>
            </w:pPr>
            <w:r w:rsidRPr="00C3497E">
              <w:rPr>
                <w:rFonts w:ascii="Times New Roman" w:hAnsi="Times New Roman" w:cs="Times New Roman"/>
                <w:b/>
                <w:bCs/>
                <w:lang w:val="en-SE" w:eastAsia="ja-JP"/>
              </w:rPr>
              <w:t>200MHz channel bandwidth in Rel-20 5G-A</w:t>
            </w:r>
          </w:p>
          <w:p w14:paraId="0CECA4CB" w14:textId="5D4A7D95" w:rsidR="00BB2B0D" w:rsidRPr="00C3497E" w:rsidRDefault="00BB2B0D" w:rsidP="0012326B">
            <w:pPr>
              <w:rPr>
                <w:rFonts w:ascii="Times New Roman" w:hAnsi="Times New Roman" w:cs="Times New Roman"/>
                <w:sz w:val="20"/>
                <w:szCs w:val="20"/>
                <w:lang w:val="en-SE" w:eastAsia="ja-JP"/>
              </w:rPr>
            </w:pPr>
            <w:r w:rsidRPr="0005119F">
              <w:rPr>
                <w:rFonts w:ascii="Times New Roman" w:hAnsi="Times New Roman" w:cs="Times New Roman"/>
                <w:b/>
                <w:bCs/>
                <w:sz w:val="20"/>
                <w:szCs w:val="20"/>
                <w:highlight w:val="green"/>
                <w:lang w:eastAsia="ja-JP"/>
              </w:rPr>
              <w:t>Proponents and Motivations:</w:t>
            </w:r>
          </w:p>
          <w:p w14:paraId="541ECD51" w14:textId="77777777" w:rsidR="000616B2" w:rsidRPr="00C3497E" w:rsidRDefault="004C0E32" w:rsidP="0092221E">
            <w:pPr>
              <w:pStyle w:val="BodyText"/>
              <w:numPr>
                <w:ilvl w:val="0"/>
                <w:numId w:val="19"/>
              </w:numPr>
              <w:contextualSpacing/>
              <w:jc w:val="left"/>
              <w:rPr>
                <w:rFonts w:ascii="Times New Roman" w:hAnsi="Times New Roman" w:cs="Times New Roman"/>
                <w:sz w:val="18"/>
                <w:szCs w:val="18"/>
                <w:lang w:val="en-SE"/>
              </w:rPr>
            </w:pPr>
            <w:r w:rsidRPr="00C3497E">
              <w:rPr>
                <w:rFonts w:ascii="Times New Roman" w:hAnsi="Times New Roman" w:cs="Times New Roman"/>
                <w:sz w:val="20"/>
                <w:szCs w:val="20"/>
              </w:rPr>
              <w:t>The 200 MHz channel bandwidth in FR1, especially for band n104 (6425-7125 MHz), is critical to support emerging spectrum allocations in China, India, Brazil, UAE, and other markets.</w:t>
            </w:r>
          </w:p>
          <w:p w14:paraId="24BE325A" w14:textId="1A9FBBB3" w:rsidR="007966BD" w:rsidRPr="007966BD" w:rsidRDefault="0062660C" w:rsidP="0092221E">
            <w:pPr>
              <w:pStyle w:val="BodyText"/>
              <w:numPr>
                <w:ilvl w:val="0"/>
                <w:numId w:val="19"/>
              </w:numPr>
              <w:contextualSpacing/>
              <w:jc w:val="left"/>
              <w:rPr>
                <w:rFonts w:ascii="Times New Roman" w:hAnsi="Times New Roman" w:cs="Times New Roman"/>
                <w:sz w:val="20"/>
                <w:szCs w:val="18"/>
                <w:lang w:val="en-SE"/>
              </w:rPr>
            </w:pPr>
            <w:r w:rsidRPr="00C3497E">
              <w:rPr>
                <w:rFonts w:ascii="Times New Roman" w:hAnsi="Times New Roman" w:cs="Times New Roman"/>
                <w:sz w:val="20"/>
                <w:szCs w:val="18"/>
              </w:rPr>
              <w:t xml:space="preserve">At least 200 MHz spectrum </w:t>
            </w:r>
            <w:r w:rsidR="00714B51" w:rsidRPr="00C3497E">
              <w:rPr>
                <w:rFonts w:ascii="Times New Roman" w:hAnsi="Times New Roman" w:cs="Times New Roman"/>
                <w:sz w:val="20"/>
                <w:szCs w:val="18"/>
              </w:rPr>
              <w:t>per operator is expected</w:t>
            </w:r>
            <w:r w:rsidR="007966BD" w:rsidRPr="007966BD">
              <w:rPr>
                <w:rFonts w:ascii="Times New Roman" w:hAnsi="Times New Roman" w:cs="Times New Roman"/>
                <w:sz w:val="20"/>
                <w:szCs w:val="18"/>
              </w:rPr>
              <w:t xml:space="preserve"> in these markets</w:t>
            </w:r>
            <w:r w:rsidR="00B07061" w:rsidRPr="00C3497E">
              <w:rPr>
                <w:rFonts w:ascii="Times New Roman" w:hAnsi="Times New Roman" w:cs="Times New Roman"/>
                <w:sz w:val="20"/>
                <w:szCs w:val="18"/>
              </w:rPr>
              <w:t>, and also relevant in other markets.</w:t>
            </w:r>
          </w:p>
          <w:p w14:paraId="6A68F679" w14:textId="77777777" w:rsidR="007966BD" w:rsidRPr="00C3497E" w:rsidRDefault="007966BD" w:rsidP="0092221E">
            <w:pPr>
              <w:pStyle w:val="BodyText"/>
              <w:numPr>
                <w:ilvl w:val="0"/>
                <w:numId w:val="19"/>
              </w:numPr>
              <w:contextualSpacing/>
              <w:jc w:val="left"/>
              <w:rPr>
                <w:rFonts w:ascii="Times New Roman" w:hAnsi="Times New Roman" w:cs="Times New Roman"/>
                <w:sz w:val="20"/>
                <w:szCs w:val="18"/>
                <w:lang w:val="en-SE"/>
              </w:rPr>
            </w:pPr>
            <w:r w:rsidRPr="007966BD">
              <w:rPr>
                <w:rFonts w:ascii="Times New Roman" w:hAnsi="Times New Roman" w:cs="Times New Roman"/>
                <w:sz w:val="20"/>
                <w:szCs w:val="18"/>
              </w:rPr>
              <w:t>Certainty needs to be given to operators and regulators that 200 MHz channel bandwidth will be supported by 3GPP.</w:t>
            </w:r>
          </w:p>
          <w:p w14:paraId="3EB45B0F" w14:textId="6FE655CE" w:rsidR="00CC7B21" w:rsidRPr="00C3497E" w:rsidRDefault="00A0236E" w:rsidP="0092221E">
            <w:pPr>
              <w:pStyle w:val="BodyText"/>
              <w:numPr>
                <w:ilvl w:val="1"/>
                <w:numId w:val="19"/>
              </w:numPr>
              <w:contextualSpacing/>
              <w:jc w:val="left"/>
              <w:rPr>
                <w:rFonts w:ascii="Times New Roman" w:hAnsi="Times New Roman" w:cs="Times New Roman"/>
                <w:sz w:val="20"/>
                <w:szCs w:val="18"/>
                <w:lang w:val="en-SE"/>
              </w:rPr>
            </w:pPr>
            <w:r w:rsidRPr="00C3497E">
              <w:rPr>
                <w:rFonts w:ascii="Times New Roman" w:hAnsi="Times New Roman" w:cs="Times New Roman"/>
                <w:b/>
                <w:bCs/>
                <w:sz w:val="20"/>
                <w:szCs w:val="18"/>
                <w:lang w:val="en-SE"/>
              </w:rPr>
              <w:t>Option 1-1)</w:t>
            </w:r>
            <w:r w:rsidRPr="00C3497E">
              <w:rPr>
                <w:rFonts w:ascii="Times New Roman" w:hAnsi="Times New Roman" w:cs="Times New Roman"/>
                <w:sz w:val="20"/>
                <w:szCs w:val="18"/>
                <w:lang w:val="en-SE"/>
              </w:rPr>
              <w:t xml:space="preserve"> </w:t>
            </w:r>
            <w:r w:rsidR="007833DE" w:rsidRPr="00C3497E">
              <w:rPr>
                <w:rFonts w:ascii="Times New Roman" w:hAnsi="Times New Roman" w:cs="Times New Roman"/>
                <w:sz w:val="20"/>
                <w:szCs w:val="18"/>
                <w:lang w:val="en-SE"/>
              </w:rPr>
              <w:t>Proposes study</w:t>
            </w:r>
            <w:r w:rsidRPr="00C3497E">
              <w:rPr>
                <w:rFonts w:ascii="Times New Roman" w:hAnsi="Times New Roman" w:cs="Times New Roman"/>
                <w:sz w:val="20"/>
                <w:szCs w:val="18"/>
                <w:lang w:val="en-SE"/>
              </w:rPr>
              <w:t xml:space="preserve"> technical area</w:t>
            </w:r>
            <w:r w:rsidR="00CC7B21" w:rsidRPr="00C3497E">
              <w:rPr>
                <w:rFonts w:ascii="Times New Roman" w:hAnsi="Times New Roman" w:cs="Times New Roman"/>
                <w:sz w:val="20"/>
                <w:szCs w:val="18"/>
                <w:lang w:val="en-SE"/>
              </w:rPr>
              <w:t>s across WGs to facilitate support</w:t>
            </w:r>
          </w:p>
          <w:p w14:paraId="79E4F2A6" w14:textId="1823BA7C" w:rsidR="004F04BB" w:rsidRPr="00C3497E" w:rsidRDefault="00CC7B21" w:rsidP="0092221E">
            <w:pPr>
              <w:pStyle w:val="BodyText"/>
              <w:numPr>
                <w:ilvl w:val="1"/>
                <w:numId w:val="19"/>
              </w:numPr>
              <w:contextualSpacing/>
              <w:jc w:val="left"/>
              <w:rPr>
                <w:rFonts w:ascii="Times New Roman" w:hAnsi="Times New Roman" w:cs="Times New Roman"/>
                <w:sz w:val="20"/>
                <w:szCs w:val="20"/>
                <w:lang w:val="en-SE"/>
              </w:rPr>
            </w:pPr>
            <w:r w:rsidRPr="00C3497E">
              <w:rPr>
                <w:rFonts w:ascii="Times New Roman" w:hAnsi="Times New Roman" w:cs="Times New Roman"/>
                <w:b/>
                <w:bCs/>
                <w:sz w:val="20"/>
                <w:szCs w:val="18"/>
                <w:lang w:val="en-SE"/>
              </w:rPr>
              <w:t>Option 1-2)</w:t>
            </w:r>
            <w:r w:rsidR="008B44EC" w:rsidRPr="00C3497E">
              <w:rPr>
                <w:rFonts w:ascii="Times New Roman" w:hAnsi="Times New Roman" w:cs="Times New Roman"/>
                <w:sz w:val="20"/>
                <w:szCs w:val="18"/>
                <w:lang w:val="en-SE"/>
              </w:rPr>
              <w:t xml:space="preserve"> Proposes simple extension of existing configuration parameters </w:t>
            </w:r>
            <w:r w:rsidR="007833DE" w:rsidRPr="00C3497E">
              <w:rPr>
                <w:rFonts w:ascii="Times New Roman" w:hAnsi="Times New Roman" w:cs="Times New Roman"/>
                <w:sz w:val="20"/>
                <w:szCs w:val="18"/>
                <w:lang w:val="en-SE"/>
              </w:rPr>
              <w:t xml:space="preserve">and RF </w:t>
            </w:r>
            <w:r w:rsidR="007833DE" w:rsidRPr="00C3497E">
              <w:rPr>
                <w:rFonts w:ascii="Times New Roman" w:hAnsi="Times New Roman" w:cs="Times New Roman"/>
                <w:sz w:val="20"/>
                <w:szCs w:val="20"/>
                <w:lang w:val="en-SE"/>
              </w:rPr>
              <w:t>requirements</w:t>
            </w:r>
            <w:r w:rsidR="00A0236E" w:rsidRPr="00C3497E">
              <w:rPr>
                <w:rFonts w:ascii="Times New Roman" w:hAnsi="Times New Roman" w:cs="Times New Roman"/>
                <w:sz w:val="20"/>
                <w:szCs w:val="20"/>
                <w:lang w:val="en-SE"/>
              </w:rPr>
              <w:t xml:space="preserve"> </w:t>
            </w:r>
            <w:r w:rsidR="00335334" w:rsidRPr="00C3497E">
              <w:rPr>
                <w:rFonts w:ascii="Times New Roman" w:hAnsi="Times New Roman" w:cs="Times New Roman"/>
                <w:sz w:val="20"/>
                <w:szCs w:val="20"/>
                <w:lang w:val="en-SE"/>
              </w:rPr>
              <w:t xml:space="preserve">for single carrier operation with 200 MHz </w:t>
            </w:r>
            <w:r w:rsidR="007833DE" w:rsidRPr="00C3497E">
              <w:rPr>
                <w:rFonts w:ascii="Times New Roman" w:hAnsi="Times New Roman" w:cs="Times New Roman"/>
                <w:sz w:val="20"/>
                <w:szCs w:val="20"/>
                <w:lang w:val="en-SE"/>
              </w:rPr>
              <w:t>BW</w:t>
            </w:r>
          </w:p>
          <w:p w14:paraId="36A9800A" w14:textId="273DEDCC" w:rsidR="007833DE" w:rsidRPr="00C3497E" w:rsidRDefault="007833DE" w:rsidP="0092221E">
            <w:pPr>
              <w:pStyle w:val="BodyText"/>
              <w:numPr>
                <w:ilvl w:val="1"/>
                <w:numId w:val="19"/>
              </w:numPr>
              <w:contextualSpacing/>
              <w:jc w:val="left"/>
              <w:rPr>
                <w:rFonts w:ascii="Times New Roman" w:hAnsi="Times New Roman" w:cs="Times New Roman"/>
                <w:sz w:val="20"/>
                <w:szCs w:val="20"/>
                <w:lang w:val="en-SE"/>
              </w:rPr>
            </w:pPr>
            <w:r w:rsidRPr="00C3497E">
              <w:rPr>
                <w:rFonts w:ascii="Times New Roman" w:hAnsi="Times New Roman" w:cs="Times New Roman"/>
                <w:b/>
                <w:bCs/>
                <w:sz w:val="20"/>
                <w:szCs w:val="20"/>
                <w:lang w:val="en-SE"/>
              </w:rPr>
              <w:t>Option 1-3)</w:t>
            </w:r>
            <w:r w:rsidR="009317CF" w:rsidRPr="00C3497E">
              <w:rPr>
                <w:rFonts w:ascii="Times New Roman" w:hAnsi="Times New Roman" w:cs="Times New Roman"/>
                <w:sz w:val="20"/>
                <w:szCs w:val="20"/>
                <w:lang w:val="en-SE"/>
              </w:rPr>
              <w:t xml:space="preserve"> Proposes </w:t>
            </w:r>
            <w:r w:rsidR="0012326B" w:rsidRPr="00C3497E">
              <w:rPr>
                <w:rFonts w:ascii="Times New Roman" w:hAnsi="Times New Roman" w:cs="Times New Roman"/>
                <w:sz w:val="20"/>
                <w:szCs w:val="20"/>
                <w:lang w:val="en-SE"/>
              </w:rPr>
              <w:t>s</w:t>
            </w:r>
            <w:r w:rsidR="009317CF" w:rsidRPr="00C3497E">
              <w:rPr>
                <w:rFonts w:ascii="Times New Roman" w:hAnsi="Times New Roman" w:cs="Times New Roman"/>
                <w:sz w:val="20"/>
                <w:szCs w:val="20"/>
                <w:lang w:val="en-SE"/>
              </w:rPr>
              <w:t>cheduling enhancements to support PUSCH/PDSCH over 200 MHz with single DCI and subband-based SSB/PDCCH transmission for energy saving</w:t>
            </w:r>
          </w:p>
          <w:p w14:paraId="3F48188F" w14:textId="63FA125B" w:rsidR="007966BD" w:rsidRPr="007966BD" w:rsidRDefault="007F675B" w:rsidP="0092221E">
            <w:pPr>
              <w:pStyle w:val="BodyText"/>
              <w:numPr>
                <w:ilvl w:val="0"/>
                <w:numId w:val="19"/>
              </w:numPr>
              <w:contextualSpacing/>
              <w:jc w:val="left"/>
              <w:rPr>
                <w:rFonts w:ascii="Times New Roman" w:hAnsi="Times New Roman" w:cs="Times New Roman"/>
                <w:sz w:val="20"/>
                <w:szCs w:val="18"/>
                <w:lang w:val="en-SE"/>
              </w:rPr>
            </w:pPr>
            <w:r w:rsidRPr="00C3497E">
              <w:rPr>
                <w:rFonts w:ascii="Times New Roman" w:hAnsi="Times New Roman" w:cs="Times New Roman"/>
                <w:b/>
                <w:bCs/>
                <w:sz w:val="20"/>
                <w:szCs w:val="20"/>
                <w:lang w:val="en-SE"/>
              </w:rPr>
              <w:t xml:space="preserve">Proponents: </w:t>
            </w:r>
            <w:r w:rsidR="00C62254" w:rsidRPr="00C3497E">
              <w:rPr>
                <w:rFonts w:ascii="Times New Roman" w:hAnsi="Times New Roman" w:cs="Times New Roman"/>
                <w:sz w:val="20"/>
                <w:szCs w:val="20"/>
                <w:highlight w:val="yellow"/>
                <w:lang w:val="en-SE" w:eastAsia="ja-JP"/>
              </w:rPr>
              <w:t>[</w:t>
            </w:r>
            <w:r w:rsidR="000353CE" w:rsidRPr="00C3497E">
              <w:rPr>
                <w:rFonts w:ascii="Times New Roman" w:hAnsi="Times New Roman" w:cs="Times New Roman"/>
                <w:sz w:val="20"/>
                <w:szCs w:val="20"/>
                <w:highlight w:val="yellow"/>
                <w:lang w:val="en-SE" w:eastAsia="ja-JP"/>
              </w:rPr>
              <w:t>A</w:t>
            </w:r>
            <w:r w:rsidR="00C62254" w:rsidRPr="00C3497E">
              <w:rPr>
                <w:rFonts w:ascii="Times New Roman" w:hAnsi="Times New Roman" w:cs="Times New Roman"/>
                <w:sz w:val="20"/>
                <w:szCs w:val="20"/>
                <w:highlight w:val="yellow"/>
                <w:lang w:val="en-SE" w:eastAsia="ja-JP"/>
              </w:rPr>
              <w:t xml:space="preserve">4, </w:t>
            </w:r>
            <w:r w:rsidR="000353CE" w:rsidRPr="00C3497E">
              <w:rPr>
                <w:rFonts w:ascii="Times New Roman" w:hAnsi="Times New Roman" w:cs="Times New Roman"/>
                <w:sz w:val="20"/>
                <w:szCs w:val="20"/>
                <w:highlight w:val="yellow"/>
                <w:lang w:val="en-SE" w:eastAsia="ja-JP"/>
              </w:rPr>
              <w:t>A</w:t>
            </w:r>
            <w:r w:rsidR="00C62254" w:rsidRPr="00C3497E">
              <w:rPr>
                <w:rFonts w:ascii="Times New Roman" w:hAnsi="Times New Roman" w:cs="Times New Roman"/>
                <w:sz w:val="20"/>
                <w:szCs w:val="20"/>
                <w:highlight w:val="yellow"/>
                <w:lang w:val="en-SE" w:eastAsia="ja-JP"/>
              </w:rPr>
              <w:t xml:space="preserve">5, </w:t>
            </w:r>
            <w:r w:rsidR="000353CE" w:rsidRPr="00C3497E">
              <w:rPr>
                <w:rFonts w:ascii="Times New Roman" w:hAnsi="Times New Roman" w:cs="Times New Roman"/>
                <w:sz w:val="20"/>
                <w:szCs w:val="20"/>
                <w:highlight w:val="yellow"/>
                <w:lang w:val="en-SE" w:eastAsia="ja-JP"/>
              </w:rPr>
              <w:t>A</w:t>
            </w:r>
            <w:r w:rsidR="00C62254" w:rsidRPr="00C3497E">
              <w:rPr>
                <w:rFonts w:ascii="Times New Roman" w:hAnsi="Times New Roman" w:cs="Times New Roman"/>
                <w:sz w:val="20"/>
                <w:szCs w:val="20"/>
                <w:highlight w:val="yellow"/>
                <w:lang w:val="en-SE" w:eastAsia="ja-JP"/>
              </w:rPr>
              <w:t>6]</w:t>
            </w:r>
            <w:r w:rsidR="00C62254" w:rsidRPr="00C3497E">
              <w:rPr>
                <w:rFonts w:ascii="Times New Roman" w:hAnsi="Times New Roman" w:cs="Times New Roman"/>
                <w:sz w:val="20"/>
                <w:szCs w:val="20"/>
                <w:lang w:val="en-SE" w:eastAsia="ja-JP"/>
              </w:rPr>
              <w:t xml:space="preserve"> </w:t>
            </w:r>
            <w:r w:rsidR="00C62254" w:rsidRPr="008D6358">
              <w:rPr>
                <w:rFonts w:ascii="Times New Roman" w:eastAsia="Times New Roman" w:hAnsi="Times New Roman" w:cs="Times New Roman"/>
                <w:sz w:val="20"/>
                <w:szCs w:val="20"/>
                <w:lang w:val="en-SE" w:eastAsia="en-SE"/>
              </w:rPr>
              <w:t xml:space="preserve">KDDI, China Unicom, China Telecom, BT, Bouygues Telecom, Deutsche Telekom, KPN, Vodafone, Orange, Odido, Telefonica, Telenor, TIM, Telia Company, Spark NZ, Jio </w:t>
            </w:r>
            <w:r w:rsidR="00C62254" w:rsidRPr="008D6358">
              <w:rPr>
                <w:rFonts w:ascii="Times New Roman" w:eastAsia="Times New Roman" w:hAnsi="Times New Roman" w:cs="Times New Roman"/>
                <w:sz w:val="20"/>
                <w:szCs w:val="20"/>
                <w:lang w:val="en-SE" w:eastAsia="en-SE"/>
              </w:rPr>
              <w:lastRenderedPageBreak/>
              <w:t>Platforms, Telstra, NTT DOCOMO, SoftBank, CKH IOD UK LTD, Ericsson, Huawei</w:t>
            </w:r>
            <w:r w:rsidR="00C62254" w:rsidRPr="00C3497E">
              <w:rPr>
                <w:rFonts w:ascii="Times New Roman" w:eastAsia="Times New Roman" w:hAnsi="Times New Roman" w:cs="Times New Roman"/>
                <w:sz w:val="20"/>
                <w:szCs w:val="20"/>
                <w:lang w:val="en-SE" w:eastAsia="en-SE"/>
              </w:rPr>
              <w:t>, HiSilicon, Lenovo</w:t>
            </w:r>
          </w:p>
          <w:p w14:paraId="2F608CDE" w14:textId="099DAC50" w:rsidR="007F675B" w:rsidRPr="00C3497E" w:rsidRDefault="00BB2B0D" w:rsidP="006B5C89">
            <w:pPr>
              <w:rPr>
                <w:rFonts w:ascii="Times New Roman" w:hAnsi="Times New Roman" w:cs="Times New Roman"/>
                <w:b/>
                <w:bCs/>
                <w:sz w:val="20"/>
                <w:szCs w:val="20"/>
                <w:lang w:eastAsia="ja-JP"/>
              </w:rPr>
            </w:pPr>
            <w:r w:rsidRPr="0005119F">
              <w:rPr>
                <w:rFonts w:ascii="Times New Roman" w:hAnsi="Times New Roman" w:cs="Times New Roman"/>
                <w:b/>
                <w:bCs/>
                <w:sz w:val="20"/>
                <w:szCs w:val="20"/>
                <w:highlight w:val="cyan"/>
                <w:lang w:eastAsia="ja-JP"/>
              </w:rPr>
              <w:t>Opponents and Motivations:</w:t>
            </w:r>
          </w:p>
          <w:p w14:paraId="4DA6B18C" w14:textId="7D677CA7" w:rsidR="00A77628" w:rsidRPr="00C3497E" w:rsidRDefault="00A77628" w:rsidP="0092221E">
            <w:pPr>
              <w:pStyle w:val="BodyText"/>
              <w:numPr>
                <w:ilvl w:val="0"/>
                <w:numId w:val="19"/>
              </w:numPr>
              <w:ind w:left="357" w:hanging="357"/>
              <w:contextualSpacing/>
              <w:rPr>
                <w:rFonts w:ascii="Times New Roman" w:hAnsi="Times New Roman" w:cs="Times New Roman"/>
                <w:sz w:val="20"/>
                <w:szCs w:val="20"/>
                <w:lang w:val="en-SE"/>
              </w:rPr>
            </w:pPr>
            <w:r w:rsidRPr="00C3497E">
              <w:rPr>
                <w:rFonts w:ascii="Times New Roman" w:hAnsi="Times New Roman" w:cs="Times New Roman"/>
                <w:sz w:val="20"/>
                <w:szCs w:val="20"/>
                <w:lang w:val="en-SE"/>
              </w:rPr>
              <w:t>CA is acceptable and less complex</w:t>
            </w:r>
            <w:r w:rsidR="00952577" w:rsidRPr="00C3497E">
              <w:rPr>
                <w:rFonts w:ascii="Times New Roman" w:hAnsi="Times New Roman" w:cs="Times New Roman"/>
                <w:sz w:val="20"/>
                <w:szCs w:val="20"/>
                <w:lang w:val="en-SE"/>
              </w:rPr>
              <w:t xml:space="preserve"> at this stage of 5G</w:t>
            </w:r>
            <w:r w:rsidRPr="00C3497E">
              <w:rPr>
                <w:rFonts w:ascii="Times New Roman" w:hAnsi="Times New Roman" w:cs="Times New Roman"/>
                <w:sz w:val="20"/>
                <w:szCs w:val="20"/>
                <w:lang w:val="en-SE"/>
              </w:rPr>
              <w:t>; single carrier support may be deferred to 6G.</w:t>
            </w:r>
          </w:p>
          <w:p w14:paraId="6E41F681" w14:textId="77777777" w:rsidR="00281CA6" w:rsidRPr="00C3497E" w:rsidRDefault="00BA2A0A" w:rsidP="0092221E">
            <w:pPr>
              <w:pStyle w:val="BodyText"/>
              <w:numPr>
                <w:ilvl w:val="0"/>
                <w:numId w:val="19"/>
              </w:numPr>
              <w:ind w:left="357" w:hanging="357"/>
              <w:contextualSpacing/>
              <w:rPr>
                <w:rFonts w:ascii="Times New Roman" w:hAnsi="Times New Roman" w:cs="Times New Roman"/>
                <w:sz w:val="20"/>
                <w:szCs w:val="20"/>
                <w:lang w:val="en-SE"/>
              </w:rPr>
            </w:pPr>
            <w:r w:rsidRPr="00BA2A0A">
              <w:rPr>
                <w:rFonts w:ascii="Times New Roman" w:hAnsi="Times New Roman" w:cs="Times New Roman"/>
                <w:sz w:val="20"/>
                <w:szCs w:val="20"/>
                <w:lang w:val="en-SE"/>
              </w:rPr>
              <w:t>Supporting 200MHz with 30kHz SCS would require 8k FFT, which is deemed infeasible in single-mode 5G-Advanced</w:t>
            </w:r>
          </w:p>
          <w:p w14:paraId="49AD7E73" w14:textId="06629CF3" w:rsidR="008661BC" w:rsidRPr="008661BC" w:rsidRDefault="00BA2A0A" w:rsidP="0092221E">
            <w:pPr>
              <w:pStyle w:val="BodyText"/>
              <w:numPr>
                <w:ilvl w:val="0"/>
                <w:numId w:val="19"/>
              </w:numPr>
              <w:ind w:left="357" w:hanging="357"/>
              <w:contextualSpacing/>
              <w:rPr>
                <w:rFonts w:ascii="Times New Roman" w:hAnsi="Times New Roman" w:cs="Times New Roman"/>
                <w:sz w:val="20"/>
                <w:szCs w:val="20"/>
                <w:lang w:val="en-SE"/>
              </w:rPr>
            </w:pPr>
            <w:r w:rsidRPr="00BA2A0A">
              <w:rPr>
                <w:rFonts w:ascii="Times New Roman" w:hAnsi="Times New Roman" w:cs="Times New Roman"/>
                <w:sz w:val="20"/>
                <w:szCs w:val="20"/>
                <w:lang w:val="en-SE"/>
              </w:rPr>
              <w:t>Supporting 200MHz with 60kHz would not require new FFT; however, the support of a new SCS is equally burdensome for</w:t>
            </w:r>
            <w:r w:rsidR="00C80803" w:rsidRPr="00C3497E">
              <w:rPr>
                <w:rFonts w:ascii="Times New Roman" w:hAnsi="Times New Roman" w:cs="Times New Roman"/>
                <w:sz w:val="20"/>
                <w:szCs w:val="20"/>
                <w:lang w:val="en-SE"/>
              </w:rPr>
              <w:t xml:space="preserve"> implementation and testing</w:t>
            </w:r>
            <w:r w:rsidR="008661BC" w:rsidRPr="00C3497E">
              <w:rPr>
                <w:rFonts w:ascii="Times New Roman" w:hAnsi="Times New Roman" w:cs="Times New Roman"/>
                <w:sz w:val="20"/>
                <w:szCs w:val="20"/>
                <w:lang w:val="en-SE"/>
              </w:rPr>
              <w:t>.</w:t>
            </w:r>
          </w:p>
          <w:p w14:paraId="1FD8CCEF" w14:textId="52C43AFB" w:rsidR="008661BC" w:rsidRPr="008661BC" w:rsidRDefault="008661BC" w:rsidP="0092221E">
            <w:pPr>
              <w:pStyle w:val="BodyText"/>
              <w:numPr>
                <w:ilvl w:val="0"/>
                <w:numId w:val="19"/>
              </w:numPr>
              <w:ind w:left="357" w:hanging="357"/>
              <w:contextualSpacing/>
              <w:rPr>
                <w:rFonts w:ascii="Times New Roman" w:hAnsi="Times New Roman" w:cs="Times New Roman"/>
                <w:sz w:val="20"/>
                <w:szCs w:val="20"/>
                <w:lang w:val="en-SE"/>
              </w:rPr>
            </w:pPr>
            <w:r w:rsidRPr="00C3497E">
              <w:rPr>
                <w:rFonts w:ascii="Times New Roman" w:hAnsi="Times New Roman" w:cs="Times New Roman"/>
                <w:sz w:val="20"/>
                <w:szCs w:val="20"/>
                <w:lang w:val="en-SE"/>
              </w:rPr>
              <w:t xml:space="preserve">Supporting </w:t>
            </w:r>
            <w:r w:rsidRPr="008661BC">
              <w:rPr>
                <w:rFonts w:ascii="Times New Roman" w:hAnsi="Times New Roman" w:cs="Times New Roman"/>
                <w:sz w:val="20"/>
                <w:szCs w:val="20"/>
                <w:lang w:val="en-SE"/>
              </w:rPr>
              <w:t>200 MHz channel BW</w:t>
            </w:r>
            <w:r w:rsidRPr="00C3497E">
              <w:rPr>
                <w:rFonts w:ascii="Times New Roman" w:hAnsi="Times New Roman" w:cs="Times New Roman"/>
                <w:sz w:val="20"/>
                <w:szCs w:val="20"/>
                <w:lang w:val="en-SE"/>
              </w:rPr>
              <w:t xml:space="preserve"> requires considerable </w:t>
            </w:r>
            <w:r w:rsidRPr="008661BC">
              <w:rPr>
                <w:rFonts w:ascii="Times New Roman" w:hAnsi="Times New Roman" w:cs="Times New Roman"/>
                <w:sz w:val="20"/>
                <w:szCs w:val="20"/>
                <w:lang w:val="en-SE"/>
              </w:rPr>
              <w:t xml:space="preserve">work loads in multiple WGs. </w:t>
            </w:r>
          </w:p>
          <w:p w14:paraId="4E411A7D" w14:textId="61B85E8F" w:rsidR="008C01DC" w:rsidRPr="00C3497E" w:rsidRDefault="008C01DC" w:rsidP="0092221E">
            <w:pPr>
              <w:pStyle w:val="ListParagraph"/>
              <w:numPr>
                <w:ilvl w:val="0"/>
                <w:numId w:val="19"/>
              </w:numPr>
              <w:ind w:left="357" w:hanging="357"/>
              <w:contextualSpacing/>
              <w:rPr>
                <w:rFonts w:ascii="Times New Roman" w:hAnsi="Times New Roman" w:cs="Times New Roman"/>
                <w:b/>
                <w:bCs/>
                <w:sz w:val="20"/>
                <w:szCs w:val="20"/>
                <w:lang w:val="en-SE" w:eastAsia="ja-JP"/>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sz w:val="20"/>
                <w:szCs w:val="20"/>
                <w:lang w:val="en-SE" w:eastAsia="ja-JP"/>
              </w:rPr>
              <w:t xml:space="preserve"> </w:t>
            </w:r>
            <w:r w:rsidRPr="00C3497E">
              <w:rPr>
                <w:rFonts w:ascii="Times New Roman" w:hAnsi="Times New Roman" w:cs="Times New Roman"/>
                <w:sz w:val="20"/>
                <w:szCs w:val="20"/>
                <w:highlight w:val="yellow"/>
                <w:lang w:val="en-SE" w:eastAsia="ja-JP"/>
              </w:rPr>
              <w:t>[</w:t>
            </w:r>
            <w:r w:rsidR="000353CE" w:rsidRPr="00C3497E">
              <w:rPr>
                <w:rFonts w:ascii="Times New Roman" w:hAnsi="Times New Roman" w:cs="Times New Roman"/>
                <w:sz w:val="20"/>
                <w:szCs w:val="20"/>
                <w:highlight w:val="yellow"/>
                <w:lang w:val="en-SE" w:eastAsia="ja-JP"/>
              </w:rPr>
              <w:t>A</w:t>
            </w:r>
            <w:r w:rsidRPr="00C3497E">
              <w:rPr>
                <w:rFonts w:ascii="Times New Roman" w:hAnsi="Times New Roman" w:cs="Times New Roman"/>
                <w:sz w:val="20"/>
                <w:szCs w:val="20"/>
                <w:highlight w:val="yellow"/>
                <w:lang w:val="en-SE" w:eastAsia="ja-JP"/>
              </w:rPr>
              <w:t xml:space="preserve">1, </w:t>
            </w:r>
            <w:r w:rsidR="000353CE" w:rsidRPr="00C3497E">
              <w:rPr>
                <w:rFonts w:ascii="Times New Roman" w:hAnsi="Times New Roman" w:cs="Times New Roman"/>
                <w:sz w:val="20"/>
                <w:szCs w:val="20"/>
                <w:highlight w:val="yellow"/>
                <w:lang w:val="en-SE" w:eastAsia="ja-JP"/>
              </w:rPr>
              <w:t>A</w:t>
            </w:r>
            <w:r w:rsidRPr="00C3497E">
              <w:rPr>
                <w:rFonts w:ascii="Times New Roman" w:hAnsi="Times New Roman" w:cs="Times New Roman"/>
                <w:sz w:val="20"/>
                <w:szCs w:val="20"/>
                <w:highlight w:val="yellow"/>
                <w:lang w:val="en-SE" w:eastAsia="ja-JP"/>
              </w:rPr>
              <w:t xml:space="preserve">2, </w:t>
            </w:r>
            <w:r w:rsidR="000353CE" w:rsidRPr="00C3497E">
              <w:rPr>
                <w:rFonts w:ascii="Times New Roman" w:hAnsi="Times New Roman" w:cs="Times New Roman"/>
                <w:sz w:val="20"/>
                <w:szCs w:val="20"/>
                <w:highlight w:val="yellow"/>
                <w:lang w:val="en-SE" w:eastAsia="ja-JP"/>
              </w:rPr>
              <w:t>A</w:t>
            </w:r>
            <w:r w:rsidR="00D51C92" w:rsidRPr="00C3497E">
              <w:rPr>
                <w:rFonts w:ascii="Times New Roman" w:hAnsi="Times New Roman" w:cs="Times New Roman"/>
                <w:sz w:val="20"/>
                <w:szCs w:val="20"/>
                <w:highlight w:val="yellow"/>
                <w:lang w:val="en-SE" w:eastAsia="ja-JP"/>
              </w:rPr>
              <w:t>3</w:t>
            </w:r>
            <w:r w:rsidRPr="00C3497E">
              <w:rPr>
                <w:rFonts w:ascii="Times New Roman" w:hAnsi="Times New Roman" w:cs="Times New Roman"/>
                <w:sz w:val="20"/>
                <w:szCs w:val="20"/>
                <w:highlight w:val="yellow"/>
                <w:lang w:val="en-SE" w:eastAsia="ja-JP"/>
              </w:rPr>
              <w:t xml:space="preserve">, </w:t>
            </w:r>
            <w:r w:rsidR="000353CE" w:rsidRPr="00C3497E">
              <w:rPr>
                <w:rFonts w:ascii="Times New Roman" w:hAnsi="Times New Roman" w:cs="Times New Roman"/>
                <w:sz w:val="20"/>
                <w:szCs w:val="20"/>
                <w:highlight w:val="yellow"/>
                <w:lang w:val="en-SE" w:eastAsia="ja-JP"/>
              </w:rPr>
              <w:t>A</w:t>
            </w:r>
            <w:r w:rsidRPr="00C3497E">
              <w:rPr>
                <w:rFonts w:ascii="Times New Roman" w:hAnsi="Times New Roman" w:cs="Times New Roman"/>
                <w:sz w:val="20"/>
                <w:szCs w:val="20"/>
                <w:highlight w:val="yellow"/>
                <w:lang w:val="en-SE" w:eastAsia="ja-JP"/>
              </w:rPr>
              <w:t>7]</w:t>
            </w:r>
            <w:r w:rsidRPr="00C3497E">
              <w:rPr>
                <w:rFonts w:ascii="Times New Roman" w:hAnsi="Times New Roman" w:cs="Times New Roman"/>
                <w:sz w:val="20"/>
                <w:szCs w:val="20"/>
                <w:lang w:val="en-SE" w:eastAsia="ja-JP"/>
              </w:rPr>
              <w:t xml:space="preserve"> Apple, Intel, Samsung, Qualcomm</w:t>
            </w:r>
          </w:p>
          <w:p w14:paraId="13223247" w14:textId="77777777" w:rsidR="00BB2B0D" w:rsidRPr="00C3497E" w:rsidRDefault="00BB2B0D" w:rsidP="0091659D">
            <w:pPr>
              <w:rPr>
                <w:rFonts w:ascii="Times New Roman" w:hAnsi="Times New Roman" w:cs="Times New Roman"/>
                <w:sz w:val="18"/>
                <w:szCs w:val="18"/>
                <w:lang w:val="en-SE" w:eastAsia="ja-JP"/>
              </w:rPr>
            </w:pPr>
          </w:p>
        </w:tc>
      </w:tr>
    </w:tbl>
    <w:p w14:paraId="6A981D1C" w14:textId="77777777" w:rsidR="002875A9" w:rsidRPr="00BB2B0D" w:rsidRDefault="002875A9" w:rsidP="002875A9">
      <w:pPr>
        <w:rPr>
          <w:lang w:eastAsia="ja-JP"/>
        </w:rPr>
      </w:pPr>
    </w:p>
    <w:p w14:paraId="40105D3D" w14:textId="17065CED" w:rsidR="002875A9" w:rsidRPr="00AA1A1D" w:rsidRDefault="000353CE" w:rsidP="002875A9">
      <w:pPr>
        <w:pStyle w:val="Heading2"/>
        <w:rPr>
          <w:lang w:val="en-SE"/>
        </w:rPr>
      </w:pPr>
      <w:r>
        <w:t>2</w:t>
      </w:r>
      <w:r w:rsidR="002875A9">
        <w:t>.</w:t>
      </w:r>
      <w:r w:rsidR="0033139F">
        <w:t>5</w:t>
      </w:r>
      <w:r w:rsidR="002875A9">
        <w:tab/>
        <w:t>Moderator’s observations</w:t>
      </w:r>
    </w:p>
    <w:p w14:paraId="295BD9E1" w14:textId="15419480" w:rsidR="007849A5" w:rsidRPr="00C3497E" w:rsidRDefault="00D51C92" w:rsidP="0092221E">
      <w:pPr>
        <w:pStyle w:val="ListParagraph"/>
        <w:numPr>
          <w:ilvl w:val="0"/>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 xml:space="preserve">Based on the submitted contributions, the situation as compared to RAN#107 remains the same, i.e. there is strong interest, in particular from operators </w:t>
      </w:r>
      <w:r w:rsidR="00706673" w:rsidRPr="00C3497E">
        <w:rPr>
          <w:rFonts w:ascii="Times New Roman" w:hAnsi="Times New Roman" w:cs="Times New Roman"/>
          <w:sz w:val="20"/>
          <w:szCs w:val="20"/>
          <w:lang w:val="en-SE" w:eastAsia="ja-JP"/>
        </w:rPr>
        <w:t xml:space="preserve">to support 200 MHz BW for single carrier in FR1. However, </w:t>
      </w:r>
      <w:r w:rsidR="003E49EB" w:rsidRPr="00C3497E">
        <w:rPr>
          <w:rFonts w:ascii="Times New Roman" w:hAnsi="Times New Roman" w:cs="Times New Roman"/>
          <w:sz w:val="20"/>
          <w:szCs w:val="20"/>
          <w:lang w:val="en-SE" w:eastAsia="ja-JP"/>
        </w:rPr>
        <w:t>there is</w:t>
      </w:r>
      <w:r w:rsidRPr="00C3497E">
        <w:rPr>
          <w:rFonts w:ascii="Times New Roman" w:hAnsi="Times New Roman" w:cs="Times New Roman"/>
          <w:sz w:val="20"/>
          <w:szCs w:val="20"/>
          <w:lang w:val="en-SE" w:eastAsia="ja-JP"/>
        </w:rPr>
        <w:t xml:space="preserve"> </w:t>
      </w:r>
      <w:r w:rsidR="00F62577" w:rsidRPr="00C3497E">
        <w:rPr>
          <w:rFonts w:ascii="Times New Roman" w:hAnsi="Times New Roman" w:cs="Times New Roman"/>
          <w:sz w:val="20"/>
          <w:szCs w:val="20"/>
          <w:lang w:val="en-SE" w:eastAsia="ja-JP"/>
        </w:rPr>
        <w:t>opposition from UE vendors due to implementation complexity and feasibility at this s</w:t>
      </w:r>
      <w:r w:rsidR="00D83C46" w:rsidRPr="00C3497E">
        <w:rPr>
          <w:rFonts w:ascii="Times New Roman" w:hAnsi="Times New Roman" w:cs="Times New Roman"/>
          <w:sz w:val="20"/>
          <w:szCs w:val="20"/>
          <w:lang w:val="en-SE" w:eastAsia="ja-JP"/>
        </w:rPr>
        <w:t>tage of 5G-advanced</w:t>
      </w:r>
      <w:r w:rsidR="003E49EB" w:rsidRPr="00C3497E">
        <w:rPr>
          <w:rFonts w:ascii="Times New Roman" w:hAnsi="Times New Roman" w:cs="Times New Roman"/>
          <w:sz w:val="20"/>
          <w:szCs w:val="20"/>
          <w:lang w:val="en-SE" w:eastAsia="ja-JP"/>
        </w:rPr>
        <w:t>.</w:t>
      </w:r>
    </w:p>
    <w:p w14:paraId="60D5DDBB" w14:textId="2CE22760" w:rsidR="007849A5" w:rsidRPr="0081068D" w:rsidRDefault="007849A5" w:rsidP="0092221E">
      <w:pPr>
        <w:pStyle w:val="ListParagraph"/>
        <w:numPr>
          <w:ilvl w:val="1"/>
          <w:numId w:val="15"/>
        </w:numPr>
        <w:rPr>
          <w:rFonts w:ascii="Times New Roman" w:hAnsi="Times New Roman" w:cs="Times New Roman"/>
          <w:b/>
          <w:bCs/>
          <w:sz w:val="20"/>
          <w:lang w:val="en-US" w:eastAsia="ja-JP"/>
        </w:rPr>
      </w:pPr>
      <w:r w:rsidRPr="0081068D">
        <w:rPr>
          <w:rFonts w:ascii="Times New Roman" w:hAnsi="Times New Roman" w:cs="Times New Roman"/>
          <w:sz w:val="20"/>
          <w:szCs w:val="20"/>
          <w:highlight w:val="cyan"/>
          <w:lang w:val="en-SE" w:eastAsia="ja-JP"/>
        </w:rPr>
        <w:t>Regarding proposed objective 1</w:t>
      </w:r>
      <w:r w:rsidR="0081068D" w:rsidRPr="0081068D">
        <w:rPr>
          <w:rFonts w:ascii="Times New Roman" w:hAnsi="Times New Roman" w:cs="Times New Roman"/>
          <w:sz w:val="20"/>
          <w:szCs w:val="20"/>
          <w:highlight w:val="cyan"/>
          <w:lang w:val="en-SE" w:eastAsia="ja-JP"/>
        </w:rPr>
        <w:t xml:space="preserve"> (</w:t>
      </w:r>
      <w:r w:rsidR="0081068D" w:rsidRPr="0081068D">
        <w:rPr>
          <w:rFonts w:ascii="Times New Roman" w:hAnsi="Times New Roman" w:cs="Times New Roman"/>
          <w:b/>
          <w:bCs/>
          <w:highlight w:val="cyan"/>
          <w:lang w:val="en-SE" w:eastAsia="ja-JP"/>
        </w:rPr>
        <w:t>200MHz channel bandwidth in Rel-20 5G-A</w:t>
      </w:r>
      <w:r w:rsidR="0081068D" w:rsidRPr="0081068D">
        <w:rPr>
          <w:rFonts w:ascii="Times New Roman" w:hAnsi="Times New Roman" w:cs="Times New Roman"/>
          <w:sz w:val="20"/>
          <w:szCs w:val="20"/>
          <w:highlight w:val="cyan"/>
          <w:lang w:val="en-SE" w:eastAsia="ja-JP"/>
        </w:rPr>
        <w:t>)</w:t>
      </w:r>
      <w:r w:rsidRPr="0081068D">
        <w:rPr>
          <w:rFonts w:ascii="Times New Roman" w:hAnsi="Times New Roman" w:cs="Times New Roman"/>
          <w:sz w:val="20"/>
          <w:szCs w:val="20"/>
          <w:highlight w:val="cyan"/>
          <w:lang w:val="en-SE" w:eastAsia="ja-JP"/>
        </w:rPr>
        <w:t>:</w:t>
      </w:r>
    </w:p>
    <w:p w14:paraId="07A844A6" w14:textId="77777777" w:rsidR="007849A5" w:rsidRPr="00C3497E" w:rsidRDefault="007849A5"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24 supporting companies (20 operators)</w:t>
      </w:r>
    </w:p>
    <w:p w14:paraId="142B0929" w14:textId="4E9BC6EC" w:rsidR="007849A5" w:rsidRDefault="002269F5" w:rsidP="0092221E">
      <w:pPr>
        <w:pStyle w:val="ListParagraph"/>
        <w:numPr>
          <w:ilvl w:val="1"/>
          <w:numId w:val="15"/>
        </w:numPr>
        <w:ind w:left="1440"/>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3 </w:t>
      </w:r>
      <w:r w:rsidR="00F22B4D">
        <w:rPr>
          <w:rFonts w:ascii="Times New Roman" w:hAnsi="Times New Roman" w:cs="Times New Roman"/>
          <w:sz w:val="20"/>
          <w:szCs w:val="20"/>
          <w:lang w:val="en-SE" w:eastAsia="ja-JP"/>
        </w:rPr>
        <w:t>no</w:t>
      </w:r>
      <w:r w:rsidR="00E44814">
        <w:rPr>
          <w:rFonts w:ascii="Times New Roman" w:hAnsi="Times New Roman" w:cs="Times New Roman"/>
          <w:sz w:val="20"/>
          <w:szCs w:val="20"/>
          <w:lang w:val="en-SE" w:eastAsia="ja-JP"/>
        </w:rPr>
        <w:t>t supporting</w:t>
      </w:r>
      <w:r w:rsidR="007849A5" w:rsidRPr="00C3497E">
        <w:rPr>
          <w:rFonts w:ascii="Times New Roman" w:hAnsi="Times New Roman" w:cs="Times New Roman"/>
          <w:sz w:val="20"/>
          <w:szCs w:val="20"/>
          <w:lang w:val="en-SE" w:eastAsia="ja-JP"/>
        </w:rPr>
        <w:t xml:space="preserve"> companies</w:t>
      </w:r>
      <w:r>
        <w:rPr>
          <w:rFonts w:ascii="Times New Roman" w:hAnsi="Times New Roman" w:cs="Times New Roman"/>
          <w:sz w:val="20"/>
          <w:szCs w:val="20"/>
          <w:lang w:val="en-SE" w:eastAsia="ja-JP"/>
        </w:rPr>
        <w:t xml:space="preserve"> and one company with strong concern.</w:t>
      </w:r>
    </w:p>
    <w:p w14:paraId="5C3A0E7D" w14:textId="3B6195E9" w:rsidR="002269F5" w:rsidRDefault="002269F5"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QC has strong concern.</w:t>
      </w:r>
    </w:p>
    <w:p w14:paraId="72A2BB3D" w14:textId="77777777" w:rsidR="00CE74A9" w:rsidRPr="00C3497E" w:rsidRDefault="00CE74A9" w:rsidP="00CE74A9">
      <w:pPr>
        <w:pStyle w:val="ListParagraph"/>
        <w:ind w:left="1440"/>
        <w:rPr>
          <w:rFonts w:ascii="Times New Roman" w:hAnsi="Times New Roman" w:cs="Times New Roman"/>
          <w:sz w:val="20"/>
          <w:szCs w:val="20"/>
          <w:lang w:val="en-SE" w:eastAsia="ja-JP"/>
        </w:rPr>
      </w:pPr>
    </w:p>
    <w:p w14:paraId="48064F97" w14:textId="166F65BB" w:rsidR="0051362F" w:rsidRDefault="00597BD0" w:rsidP="0092221E">
      <w:pPr>
        <w:pStyle w:val="ListParagraph"/>
        <w:numPr>
          <w:ilvl w:val="0"/>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Among th</w:t>
      </w:r>
      <w:r w:rsidR="007849A5" w:rsidRPr="00C3497E">
        <w:rPr>
          <w:rFonts w:ascii="Times New Roman" w:hAnsi="Times New Roman" w:cs="Times New Roman"/>
          <w:sz w:val="20"/>
          <w:szCs w:val="20"/>
          <w:lang w:val="en-SE" w:eastAsia="ja-JP"/>
        </w:rPr>
        <w:t xml:space="preserve">e </w:t>
      </w:r>
      <w:r w:rsidR="00CE74A9" w:rsidRPr="00C3497E">
        <w:rPr>
          <w:rFonts w:ascii="Times New Roman" w:hAnsi="Times New Roman" w:cs="Times New Roman"/>
          <w:sz w:val="20"/>
          <w:szCs w:val="20"/>
          <w:lang w:val="en-SE" w:eastAsia="ja-JP"/>
        </w:rPr>
        <w:t>opponents</w:t>
      </w:r>
      <w:r w:rsidRPr="00C3497E">
        <w:rPr>
          <w:rFonts w:ascii="Times New Roman" w:hAnsi="Times New Roman" w:cs="Times New Roman"/>
          <w:sz w:val="20"/>
          <w:szCs w:val="20"/>
          <w:lang w:val="en-SE" w:eastAsia="ja-JP"/>
        </w:rPr>
        <w:t xml:space="preserve">, some companies can accept to support </w:t>
      </w:r>
      <w:r w:rsidR="007849A5" w:rsidRPr="00C3497E">
        <w:rPr>
          <w:rFonts w:ascii="Times New Roman" w:hAnsi="Times New Roman" w:cs="Times New Roman"/>
          <w:sz w:val="20"/>
          <w:szCs w:val="20"/>
          <w:lang w:val="en-SE" w:eastAsia="ja-JP"/>
        </w:rPr>
        <w:t>200 MHz BW by a 100+100MHz intra-band contiguous CA in RAN4</w:t>
      </w:r>
      <w:r w:rsidR="00AB08A2">
        <w:rPr>
          <w:rFonts w:ascii="Times New Roman" w:hAnsi="Times New Roman" w:cs="Times New Roman"/>
          <w:sz w:val="20"/>
          <w:szCs w:val="20"/>
          <w:lang w:val="en-SE" w:eastAsia="ja-JP"/>
        </w:rPr>
        <w:t xml:space="preserve"> introduced in Rel-19</w:t>
      </w:r>
      <w:r w:rsidR="007849A5" w:rsidRPr="00C3497E">
        <w:rPr>
          <w:rFonts w:ascii="Times New Roman" w:hAnsi="Times New Roman" w:cs="Times New Roman"/>
          <w:sz w:val="20"/>
          <w:szCs w:val="20"/>
          <w:lang w:val="en-SE" w:eastAsia="ja-JP"/>
        </w:rPr>
        <w:t>.</w:t>
      </w:r>
    </w:p>
    <w:p w14:paraId="63C3ABE0" w14:textId="77777777" w:rsidR="00AB08A2" w:rsidRPr="005F1B32" w:rsidRDefault="00AB08A2" w:rsidP="0092221E">
      <w:pPr>
        <w:pStyle w:val="ListParagraph"/>
        <w:numPr>
          <w:ilvl w:val="0"/>
          <w:numId w:val="15"/>
        </w:numPr>
        <w:rPr>
          <w:rFonts w:ascii="Times New Roman" w:eastAsiaTheme="minorHAnsi" w:hAnsi="Times New Roman" w:cs="Times New Roman"/>
          <w:lang w:eastAsia="ja-JP"/>
        </w:rPr>
      </w:pPr>
      <w:r w:rsidRPr="005F1B32">
        <w:rPr>
          <w:rFonts w:ascii="Times New Roman" w:hAnsi="Times New Roman" w:cs="Times New Roman"/>
          <w:lang w:eastAsia="ja-JP"/>
        </w:rPr>
        <w:t>100+100 MHz intra-band contiguous CA for n104 was introduced in Rel-19 in 38.101-1 V19.1.0 (2025-03) as follows.</w:t>
      </w:r>
    </w:p>
    <w:p w14:paraId="64A59B12" w14:textId="77777777" w:rsidR="00AB08A2" w:rsidRPr="005F1B32" w:rsidRDefault="00AB08A2" w:rsidP="002517F0">
      <w:pPr>
        <w:pStyle w:val="ListParagraph"/>
        <w:ind w:left="360"/>
        <w:rPr>
          <w:rFonts w:ascii="Times New Roman" w:hAnsi="Times New Roman" w:cs="Times New Roman"/>
          <w:lang w:eastAsia="ja-JP"/>
        </w:rPr>
      </w:pPr>
    </w:p>
    <w:p w14:paraId="30C4BE75" w14:textId="2301D4BE" w:rsidR="00AB08A2" w:rsidRPr="002517F0" w:rsidRDefault="00AB08A2" w:rsidP="002517F0">
      <w:pPr>
        <w:pStyle w:val="ListParagraph"/>
        <w:ind w:left="360"/>
        <w:jc w:val="center"/>
        <w:rPr>
          <w:rFonts w:cs="Arial"/>
          <w:b/>
          <w:bCs/>
          <w:szCs w:val="20"/>
          <w:u w:val="single"/>
        </w:rPr>
      </w:pPr>
      <w:r w:rsidRPr="00AB08A2">
        <w:rPr>
          <w:rFonts w:cs="Arial"/>
          <w:b/>
          <w:bCs/>
          <w:szCs w:val="20"/>
          <w:u w:val="single"/>
        </w:rPr>
        <w:t>Table 5.5A.1-1: NR CA configurations and bandwidth combination sets defined for intra-band contiguous CA</w:t>
      </w:r>
    </w:p>
    <w:tbl>
      <w:tblPr>
        <w:tblW w:w="4453" w:type="pct"/>
        <w:tblInd w:w="440" w:type="dxa"/>
        <w:tblCellMar>
          <w:left w:w="0" w:type="dxa"/>
          <w:right w:w="0" w:type="dxa"/>
        </w:tblCellMar>
        <w:tblLook w:val="04A0" w:firstRow="1" w:lastRow="0" w:firstColumn="1" w:lastColumn="0" w:noHBand="0" w:noVBand="1"/>
      </w:tblPr>
      <w:tblGrid>
        <w:gridCol w:w="1104"/>
        <w:gridCol w:w="1188"/>
        <w:gridCol w:w="979"/>
        <w:gridCol w:w="979"/>
        <w:gridCol w:w="979"/>
        <w:gridCol w:w="979"/>
        <w:gridCol w:w="979"/>
        <w:gridCol w:w="954"/>
        <w:gridCol w:w="1038"/>
      </w:tblGrid>
      <w:tr w:rsidR="00AB08A2" w14:paraId="43D390A0" w14:textId="77777777" w:rsidTr="00AB08A2">
        <w:trPr>
          <w:cantSplit/>
          <w:tblHeader/>
        </w:trPr>
        <w:tc>
          <w:tcPr>
            <w:tcW w:w="5000" w:type="pct"/>
            <w:gridSpan w:val="9"/>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06CB644D" w14:textId="77777777" w:rsidR="00AB08A2" w:rsidRDefault="00AB08A2">
            <w:pPr>
              <w:pStyle w:val="TAH"/>
              <w:keepNext w:val="0"/>
              <w:rPr>
                <w:rFonts w:cs="Arial"/>
                <w:bCs/>
                <w:lang w:val="en-US"/>
              </w:rPr>
            </w:pPr>
            <w:r>
              <w:rPr>
                <w:lang w:val="en-US"/>
              </w:rPr>
              <w:t>NR CA configuration / Bandwidth combination set</w:t>
            </w:r>
          </w:p>
        </w:tc>
      </w:tr>
      <w:tr w:rsidR="00AB08A2" w14:paraId="6A25E957" w14:textId="77777777" w:rsidTr="00AB08A2">
        <w:trPr>
          <w:cantSplit/>
          <w:tblHeader/>
        </w:trPr>
        <w:tc>
          <w:tcPr>
            <w:tcW w:w="466"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6601BE0" w14:textId="77777777" w:rsidR="00AB08A2" w:rsidRDefault="00AB08A2">
            <w:pPr>
              <w:pStyle w:val="TAH"/>
              <w:keepNext w:val="0"/>
              <w:rPr>
                <w:lang w:val="en-US"/>
              </w:rPr>
            </w:pPr>
            <w:r>
              <w:rPr>
                <w:lang w:val="en-US"/>
              </w:rPr>
              <w:t>NR CA configuration</w:t>
            </w:r>
          </w:p>
        </w:tc>
        <w:tc>
          <w:tcPr>
            <w:tcW w:w="580" w:type="pct"/>
            <w:tcBorders>
              <w:top w:val="nil"/>
              <w:left w:val="nil"/>
              <w:bottom w:val="single" w:sz="8" w:space="0" w:color="auto"/>
              <w:right w:val="single" w:sz="8" w:space="0" w:color="auto"/>
            </w:tcBorders>
            <w:tcMar>
              <w:top w:w="0" w:type="dxa"/>
              <w:left w:w="28" w:type="dxa"/>
              <w:bottom w:w="0" w:type="dxa"/>
              <w:right w:w="108" w:type="dxa"/>
            </w:tcMar>
            <w:hideMark/>
          </w:tcPr>
          <w:p w14:paraId="501A1A5E" w14:textId="77777777" w:rsidR="00AB08A2" w:rsidRDefault="00AB08A2">
            <w:pPr>
              <w:pStyle w:val="TAH"/>
              <w:keepNext w:val="0"/>
              <w:rPr>
                <w:lang w:val="en-US"/>
              </w:rPr>
            </w:pPr>
            <w:r>
              <w:rPr>
                <w:lang w:val="en-US"/>
              </w:rPr>
              <w:t>Uplink CA configurations or single uplink carrier</w:t>
            </w:r>
            <w:r>
              <w:rPr>
                <w:vertAlign w:val="superscript"/>
                <w:lang w:val="en-US" w:eastAsia="zh-CN"/>
              </w:rPr>
              <w:t>5</w:t>
            </w:r>
          </w:p>
        </w:tc>
        <w:tc>
          <w:tcPr>
            <w:tcW w:w="550" w:type="pct"/>
            <w:tcBorders>
              <w:top w:val="nil"/>
              <w:left w:val="nil"/>
              <w:bottom w:val="single" w:sz="8" w:space="0" w:color="auto"/>
              <w:right w:val="single" w:sz="8" w:space="0" w:color="auto"/>
            </w:tcBorders>
            <w:shd w:val="clear" w:color="auto" w:fill="FFFF00"/>
            <w:tcMar>
              <w:top w:w="0" w:type="dxa"/>
              <w:left w:w="28" w:type="dxa"/>
              <w:bottom w:w="0" w:type="dxa"/>
              <w:right w:w="108" w:type="dxa"/>
            </w:tcMar>
            <w:hideMark/>
          </w:tcPr>
          <w:p w14:paraId="1472789E" w14:textId="77777777" w:rsidR="00AB08A2" w:rsidRDefault="00AB08A2">
            <w:pPr>
              <w:pStyle w:val="TAH"/>
              <w:keepNext w:val="0"/>
              <w:rPr>
                <w:lang w:val="en-US"/>
              </w:rPr>
            </w:pPr>
            <w:r>
              <w:rPr>
                <w:color w:val="000000"/>
                <w:lang w:val="en-US"/>
              </w:rPr>
              <w:t>Channel bandwidths for carrier (MHz)</w:t>
            </w:r>
          </w:p>
        </w:tc>
        <w:tc>
          <w:tcPr>
            <w:tcW w:w="625" w:type="pct"/>
            <w:tcBorders>
              <w:top w:val="nil"/>
              <w:left w:val="nil"/>
              <w:bottom w:val="single" w:sz="8" w:space="0" w:color="auto"/>
              <w:right w:val="single" w:sz="8" w:space="0" w:color="auto"/>
            </w:tcBorders>
            <w:shd w:val="clear" w:color="auto" w:fill="FFFF00"/>
            <w:tcMar>
              <w:top w:w="0" w:type="dxa"/>
              <w:left w:w="28" w:type="dxa"/>
              <w:bottom w:w="0" w:type="dxa"/>
              <w:right w:w="108" w:type="dxa"/>
            </w:tcMar>
            <w:hideMark/>
          </w:tcPr>
          <w:p w14:paraId="068A1188" w14:textId="77777777" w:rsidR="00AB08A2" w:rsidRDefault="00AB08A2">
            <w:pPr>
              <w:pStyle w:val="TAH"/>
              <w:keepNext w:val="0"/>
              <w:rPr>
                <w:lang w:val="en-US"/>
              </w:rPr>
            </w:pPr>
            <w:r>
              <w:rPr>
                <w:color w:val="000000"/>
                <w:lang w:val="en-US"/>
              </w:rPr>
              <w:t>Channel bandwidths for carrier (MHz)</w:t>
            </w:r>
          </w:p>
        </w:tc>
        <w:tc>
          <w:tcPr>
            <w:tcW w:w="550" w:type="pct"/>
            <w:tcBorders>
              <w:top w:val="nil"/>
              <w:left w:val="nil"/>
              <w:bottom w:val="single" w:sz="8" w:space="0" w:color="auto"/>
              <w:right w:val="single" w:sz="8" w:space="0" w:color="auto"/>
            </w:tcBorders>
            <w:tcMar>
              <w:top w:w="0" w:type="dxa"/>
              <w:left w:w="28" w:type="dxa"/>
              <w:bottom w:w="0" w:type="dxa"/>
              <w:right w:w="108" w:type="dxa"/>
            </w:tcMar>
            <w:hideMark/>
          </w:tcPr>
          <w:p w14:paraId="79CF307F" w14:textId="77777777" w:rsidR="00AB08A2" w:rsidRDefault="00AB08A2">
            <w:pPr>
              <w:pStyle w:val="TAH"/>
              <w:keepNext w:val="0"/>
              <w:rPr>
                <w:lang w:val="en-US"/>
              </w:rPr>
            </w:pPr>
            <w:r>
              <w:rPr>
                <w:lang w:val="en-US"/>
              </w:rPr>
              <w:t>Channel bandwidths for carrier (MHz)</w:t>
            </w:r>
          </w:p>
        </w:tc>
        <w:tc>
          <w:tcPr>
            <w:tcW w:w="550" w:type="pct"/>
            <w:tcBorders>
              <w:top w:val="nil"/>
              <w:left w:val="nil"/>
              <w:bottom w:val="single" w:sz="8" w:space="0" w:color="auto"/>
              <w:right w:val="single" w:sz="8" w:space="0" w:color="auto"/>
            </w:tcBorders>
            <w:tcMar>
              <w:top w:w="0" w:type="dxa"/>
              <w:left w:w="28" w:type="dxa"/>
              <w:bottom w:w="0" w:type="dxa"/>
              <w:right w:w="108" w:type="dxa"/>
            </w:tcMar>
            <w:hideMark/>
          </w:tcPr>
          <w:p w14:paraId="1C846AC8" w14:textId="77777777" w:rsidR="00AB08A2" w:rsidRDefault="00AB08A2">
            <w:pPr>
              <w:pStyle w:val="TAH"/>
              <w:keepNext w:val="0"/>
              <w:rPr>
                <w:lang w:val="en-US"/>
              </w:rPr>
            </w:pPr>
            <w:r>
              <w:rPr>
                <w:lang w:val="en-US"/>
              </w:rPr>
              <w:t>Channel bandwidths for carrier (MHz)</w:t>
            </w:r>
          </w:p>
        </w:tc>
        <w:tc>
          <w:tcPr>
            <w:tcW w:w="520" w:type="pct"/>
            <w:tcBorders>
              <w:top w:val="nil"/>
              <w:left w:val="nil"/>
              <w:bottom w:val="single" w:sz="8" w:space="0" w:color="auto"/>
              <w:right w:val="single" w:sz="8" w:space="0" w:color="auto"/>
            </w:tcBorders>
            <w:tcMar>
              <w:top w:w="0" w:type="dxa"/>
              <w:left w:w="28" w:type="dxa"/>
              <w:bottom w:w="0" w:type="dxa"/>
              <w:right w:w="108" w:type="dxa"/>
            </w:tcMar>
            <w:hideMark/>
          </w:tcPr>
          <w:p w14:paraId="1F012AD6" w14:textId="77777777" w:rsidR="00AB08A2" w:rsidRDefault="00AB08A2">
            <w:pPr>
              <w:pStyle w:val="TAH"/>
              <w:keepNext w:val="0"/>
              <w:rPr>
                <w:lang w:val="en-US"/>
              </w:rPr>
            </w:pPr>
            <w:r>
              <w:rPr>
                <w:lang w:val="en-US"/>
              </w:rPr>
              <w:t>Channel bandwidths for carrier (MHz)</w:t>
            </w:r>
          </w:p>
        </w:tc>
        <w:tc>
          <w:tcPr>
            <w:tcW w:w="521" w:type="pct"/>
            <w:tcBorders>
              <w:top w:val="nil"/>
              <w:left w:val="nil"/>
              <w:bottom w:val="single" w:sz="8" w:space="0" w:color="auto"/>
              <w:right w:val="single" w:sz="8" w:space="0" w:color="auto"/>
            </w:tcBorders>
            <w:shd w:val="clear" w:color="auto" w:fill="FFFF00"/>
            <w:tcMar>
              <w:top w:w="0" w:type="dxa"/>
              <w:left w:w="28" w:type="dxa"/>
              <w:bottom w:w="0" w:type="dxa"/>
              <w:right w:w="108" w:type="dxa"/>
            </w:tcMar>
            <w:hideMark/>
          </w:tcPr>
          <w:p w14:paraId="0AD525B8" w14:textId="77777777" w:rsidR="00AB08A2" w:rsidRDefault="00AB08A2">
            <w:pPr>
              <w:pStyle w:val="TAH"/>
              <w:keepNext w:val="0"/>
              <w:rPr>
                <w:lang w:val="en-US"/>
              </w:rPr>
            </w:pPr>
            <w:r>
              <w:rPr>
                <w:color w:val="000000"/>
                <w:lang w:val="en-US"/>
              </w:rPr>
              <w:t xml:space="preserve">Maximum aggregated </w:t>
            </w:r>
            <w:r>
              <w:rPr>
                <w:color w:val="000000"/>
                <w:lang w:val="en-US"/>
              </w:rPr>
              <w:br/>
              <w:t>bandwidth (MHz)</w:t>
            </w:r>
          </w:p>
        </w:tc>
        <w:tc>
          <w:tcPr>
            <w:tcW w:w="638" w:type="pct"/>
            <w:tcBorders>
              <w:top w:val="nil"/>
              <w:left w:val="nil"/>
              <w:bottom w:val="single" w:sz="8" w:space="0" w:color="auto"/>
              <w:right w:val="single" w:sz="8" w:space="0" w:color="auto"/>
            </w:tcBorders>
            <w:tcMar>
              <w:top w:w="0" w:type="dxa"/>
              <w:left w:w="28" w:type="dxa"/>
              <w:bottom w:w="0" w:type="dxa"/>
              <w:right w:w="108" w:type="dxa"/>
            </w:tcMar>
            <w:hideMark/>
          </w:tcPr>
          <w:p w14:paraId="2E14AC62" w14:textId="77777777" w:rsidR="00AB08A2" w:rsidRDefault="00AB08A2">
            <w:pPr>
              <w:pStyle w:val="TAH"/>
              <w:keepNext w:val="0"/>
              <w:rPr>
                <w:lang w:val="en-US"/>
              </w:rPr>
            </w:pPr>
            <w:r>
              <w:rPr>
                <w:lang w:val="en-US"/>
              </w:rPr>
              <w:t>Bandwidth combination set</w:t>
            </w:r>
          </w:p>
        </w:tc>
      </w:tr>
      <w:tr w:rsidR="00AB08A2" w14:paraId="6AE7FBD1" w14:textId="77777777" w:rsidTr="00AB08A2">
        <w:tc>
          <w:tcPr>
            <w:tcW w:w="466" w:type="pct"/>
            <w:tcBorders>
              <w:top w:val="nil"/>
              <w:left w:val="single" w:sz="8" w:space="0" w:color="auto"/>
              <w:bottom w:val="nil"/>
              <w:right w:val="single" w:sz="8" w:space="0" w:color="auto"/>
            </w:tcBorders>
            <w:tcMar>
              <w:top w:w="0" w:type="dxa"/>
              <w:left w:w="28" w:type="dxa"/>
              <w:bottom w:w="0" w:type="dxa"/>
              <w:right w:w="108" w:type="dxa"/>
            </w:tcMar>
            <w:hideMark/>
          </w:tcPr>
          <w:p w14:paraId="4B75A238" w14:textId="77777777" w:rsidR="00AB08A2" w:rsidRDefault="00AB08A2">
            <w:pPr>
              <w:pStyle w:val="TAC"/>
              <w:keepNext w:val="0"/>
              <w:rPr>
                <w:lang w:val="en-US" w:eastAsia="zh-CN"/>
              </w:rPr>
            </w:pPr>
            <w:r>
              <w:rPr>
                <w:color w:val="000000"/>
                <w:lang w:val="en-US" w:eastAsia="zh-CN"/>
              </w:rPr>
              <w:t>CA_n104C</w:t>
            </w:r>
          </w:p>
        </w:tc>
        <w:tc>
          <w:tcPr>
            <w:tcW w:w="580" w:type="pct"/>
            <w:tcBorders>
              <w:top w:val="nil"/>
              <w:left w:val="nil"/>
              <w:bottom w:val="nil"/>
              <w:right w:val="single" w:sz="8" w:space="0" w:color="auto"/>
            </w:tcBorders>
            <w:tcMar>
              <w:top w:w="0" w:type="dxa"/>
              <w:left w:w="28" w:type="dxa"/>
              <w:bottom w:w="0" w:type="dxa"/>
              <w:right w:w="108" w:type="dxa"/>
            </w:tcMar>
            <w:hideMark/>
          </w:tcPr>
          <w:p w14:paraId="7ADD2298" w14:textId="77777777" w:rsidR="00AB08A2" w:rsidRDefault="00AB08A2">
            <w:pPr>
              <w:pStyle w:val="TAC"/>
              <w:keepNext w:val="0"/>
              <w:rPr>
                <w:lang w:val="en-US" w:eastAsia="zh-CN"/>
              </w:rPr>
            </w:pPr>
            <w:r>
              <w:rPr>
                <w:color w:val="000000"/>
                <w:lang w:val="en-US" w:eastAsia="zh-CN"/>
              </w:rPr>
              <w:t>CA_n104C</w:t>
            </w:r>
          </w:p>
        </w:tc>
        <w:tc>
          <w:tcPr>
            <w:tcW w:w="550"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hideMark/>
          </w:tcPr>
          <w:p w14:paraId="108522C6" w14:textId="77777777" w:rsidR="00AB08A2" w:rsidRDefault="00AB08A2">
            <w:pPr>
              <w:pStyle w:val="TAC"/>
              <w:keepNext w:val="0"/>
              <w:rPr>
                <w:lang w:val="en-US" w:eastAsia="zh-CN"/>
              </w:rPr>
            </w:pPr>
            <w:r>
              <w:rPr>
                <w:color w:val="000000"/>
                <w:lang w:val="en-US" w:eastAsia="zh-CN"/>
              </w:rPr>
              <w:t>20, 30, 40, 50</w:t>
            </w:r>
          </w:p>
        </w:tc>
        <w:tc>
          <w:tcPr>
            <w:tcW w:w="625"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hideMark/>
          </w:tcPr>
          <w:p w14:paraId="5E93BBA7" w14:textId="77777777" w:rsidR="00AB08A2" w:rsidRDefault="00AB08A2">
            <w:pPr>
              <w:pStyle w:val="TAC"/>
              <w:keepNext w:val="0"/>
              <w:rPr>
                <w:lang w:val="en-US" w:eastAsia="zh-CN"/>
              </w:rPr>
            </w:pPr>
            <w:r>
              <w:rPr>
                <w:color w:val="000000"/>
                <w:lang w:val="en-US" w:eastAsia="zh-CN"/>
              </w:rPr>
              <w:t>60, 70, 80, 90, 100</w:t>
            </w: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6492D892" w14:textId="77777777" w:rsidR="00AB08A2" w:rsidRDefault="00AB08A2">
            <w:pPr>
              <w:pStyle w:val="TAC"/>
              <w:keepNext w:val="0"/>
              <w:rPr>
                <w:lang w:val="en-US" w:eastAsia="zh-CN"/>
              </w:rPr>
            </w:pP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708B503F" w14:textId="77777777" w:rsidR="00AB08A2" w:rsidRDefault="00AB08A2">
            <w:pPr>
              <w:pStyle w:val="TAC"/>
              <w:keepNext w:val="0"/>
              <w:rPr>
                <w:lang w:val="en-US" w:eastAsia="zh-CN"/>
              </w:rPr>
            </w:pPr>
          </w:p>
        </w:tc>
        <w:tc>
          <w:tcPr>
            <w:tcW w:w="520" w:type="pct"/>
            <w:tcBorders>
              <w:top w:val="nil"/>
              <w:left w:val="nil"/>
              <w:bottom w:val="single" w:sz="8" w:space="0" w:color="auto"/>
              <w:right w:val="single" w:sz="8" w:space="0" w:color="auto"/>
            </w:tcBorders>
            <w:tcMar>
              <w:top w:w="0" w:type="dxa"/>
              <w:left w:w="28" w:type="dxa"/>
              <w:bottom w:w="0" w:type="dxa"/>
              <w:right w:w="108" w:type="dxa"/>
            </w:tcMar>
          </w:tcPr>
          <w:p w14:paraId="2B9280B7" w14:textId="77777777" w:rsidR="00AB08A2" w:rsidRDefault="00AB08A2">
            <w:pPr>
              <w:pStyle w:val="TAC"/>
              <w:keepNext w:val="0"/>
              <w:rPr>
                <w:lang w:val="en-US" w:eastAsia="en-US"/>
              </w:rPr>
            </w:pPr>
          </w:p>
        </w:tc>
        <w:tc>
          <w:tcPr>
            <w:tcW w:w="521" w:type="pct"/>
            <w:tcBorders>
              <w:top w:val="nil"/>
              <w:left w:val="nil"/>
              <w:bottom w:val="nil"/>
              <w:right w:val="single" w:sz="8" w:space="0" w:color="auto"/>
            </w:tcBorders>
            <w:shd w:val="clear" w:color="auto" w:fill="FFFF00"/>
            <w:tcMar>
              <w:top w:w="0" w:type="dxa"/>
              <w:left w:w="28" w:type="dxa"/>
              <w:bottom w:w="0" w:type="dxa"/>
              <w:right w:w="108" w:type="dxa"/>
            </w:tcMar>
            <w:vAlign w:val="center"/>
            <w:hideMark/>
          </w:tcPr>
          <w:p w14:paraId="2E60C1D3" w14:textId="77777777" w:rsidR="00AB08A2" w:rsidRDefault="00AB08A2">
            <w:pPr>
              <w:pStyle w:val="TAC"/>
              <w:keepNext w:val="0"/>
              <w:rPr>
                <w:lang w:val="en-US" w:eastAsia="zh-CN"/>
              </w:rPr>
            </w:pPr>
            <w:r>
              <w:rPr>
                <w:color w:val="000000"/>
                <w:lang w:val="en-US" w:eastAsia="zh-CN"/>
              </w:rPr>
              <w:t>200</w:t>
            </w:r>
          </w:p>
        </w:tc>
        <w:tc>
          <w:tcPr>
            <w:tcW w:w="638" w:type="pct"/>
            <w:tcBorders>
              <w:top w:val="nil"/>
              <w:left w:val="nil"/>
              <w:bottom w:val="nil"/>
              <w:right w:val="single" w:sz="8" w:space="0" w:color="auto"/>
            </w:tcBorders>
            <w:tcMar>
              <w:top w:w="0" w:type="dxa"/>
              <w:left w:w="28" w:type="dxa"/>
              <w:bottom w:w="0" w:type="dxa"/>
              <w:right w:w="108" w:type="dxa"/>
            </w:tcMar>
            <w:vAlign w:val="center"/>
            <w:hideMark/>
          </w:tcPr>
          <w:p w14:paraId="50F89138" w14:textId="77777777" w:rsidR="00AB08A2" w:rsidRDefault="00AB08A2">
            <w:pPr>
              <w:pStyle w:val="TAC"/>
              <w:keepNext w:val="0"/>
              <w:rPr>
                <w:lang w:val="en-US" w:eastAsia="zh-CN"/>
              </w:rPr>
            </w:pPr>
            <w:r>
              <w:rPr>
                <w:color w:val="000000"/>
                <w:lang w:val="en-US" w:eastAsia="zh-CN"/>
              </w:rPr>
              <w:t>0</w:t>
            </w:r>
          </w:p>
        </w:tc>
      </w:tr>
      <w:tr w:rsidR="00AB08A2" w14:paraId="0ACF1A86" w14:textId="77777777" w:rsidTr="00AB08A2">
        <w:tc>
          <w:tcPr>
            <w:tcW w:w="466" w:type="pct"/>
            <w:tcBorders>
              <w:top w:val="nil"/>
              <w:left w:val="single" w:sz="8" w:space="0" w:color="auto"/>
              <w:bottom w:val="nil"/>
              <w:right w:val="single" w:sz="8" w:space="0" w:color="auto"/>
            </w:tcBorders>
            <w:tcMar>
              <w:top w:w="0" w:type="dxa"/>
              <w:left w:w="28" w:type="dxa"/>
              <w:bottom w:w="0" w:type="dxa"/>
              <w:right w:w="108" w:type="dxa"/>
            </w:tcMar>
          </w:tcPr>
          <w:p w14:paraId="60B45F09" w14:textId="77777777" w:rsidR="00AB08A2" w:rsidRDefault="00AB08A2">
            <w:pPr>
              <w:pStyle w:val="TAC"/>
              <w:keepNext w:val="0"/>
              <w:rPr>
                <w:lang w:val="en-US" w:eastAsia="zh-CN"/>
              </w:rPr>
            </w:pPr>
          </w:p>
        </w:tc>
        <w:tc>
          <w:tcPr>
            <w:tcW w:w="580" w:type="pct"/>
            <w:tcBorders>
              <w:top w:val="nil"/>
              <w:left w:val="nil"/>
              <w:bottom w:val="nil"/>
              <w:right w:val="single" w:sz="8" w:space="0" w:color="auto"/>
            </w:tcBorders>
            <w:tcMar>
              <w:top w:w="0" w:type="dxa"/>
              <w:left w:w="28" w:type="dxa"/>
              <w:bottom w:w="0" w:type="dxa"/>
              <w:right w:w="108" w:type="dxa"/>
            </w:tcMar>
          </w:tcPr>
          <w:p w14:paraId="02AEBB82" w14:textId="77777777" w:rsidR="00AB08A2" w:rsidRDefault="00AB08A2">
            <w:pPr>
              <w:pStyle w:val="TAC"/>
              <w:keepNext w:val="0"/>
              <w:rPr>
                <w:lang w:val="en-US" w:eastAsia="zh-CN"/>
              </w:rPr>
            </w:pPr>
          </w:p>
        </w:tc>
        <w:tc>
          <w:tcPr>
            <w:tcW w:w="550"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hideMark/>
          </w:tcPr>
          <w:p w14:paraId="045C1889" w14:textId="77777777" w:rsidR="00AB08A2" w:rsidRDefault="00AB08A2">
            <w:pPr>
              <w:pStyle w:val="TAC"/>
              <w:keepNext w:val="0"/>
              <w:rPr>
                <w:lang w:val="en-US" w:eastAsia="zh-CN"/>
              </w:rPr>
            </w:pPr>
            <w:r>
              <w:rPr>
                <w:color w:val="000000"/>
                <w:lang w:val="en-US" w:eastAsia="zh-CN"/>
              </w:rPr>
              <w:t>60, 70, 80, 90</w:t>
            </w:r>
          </w:p>
        </w:tc>
        <w:tc>
          <w:tcPr>
            <w:tcW w:w="625"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hideMark/>
          </w:tcPr>
          <w:p w14:paraId="5C25FCFD" w14:textId="77777777" w:rsidR="00AB08A2" w:rsidRDefault="00AB08A2">
            <w:pPr>
              <w:pStyle w:val="TAC"/>
              <w:keepNext w:val="0"/>
              <w:rPr>
                <w:lang w:val="en-US" w:eastAsia="zh-CN"/>
              </w:rPr>
            </w:pPr>
            <w:r>
              <w:rPr>
                <w:color w:val="000000"/>
                <w:lang w:val="en-US" w:eastAsia="zh-CN"/>
              </w:rPr>
              <w:t>60, 70, 80, 90, 100</w:t>
            </w: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38674FBE" w14:textId="77777777" w:rsidR="00AB08A2" w:rsidRDefault="00AB08A2">
            <w:pPr>
              <w:pStyle w:val="TAC"/>
              <w:keepNext w:val="0"/>
              <w:rPr>
                <w:lang w:val="en-US" w:eastAsia="zh-CN"/>
              </w:rPr>
            </w:pP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6E6AEE68" w14:textId="77777777" w:rsidR="00AB08A2" w:rsidRDefault="00AB08A2">
            <w:pPr>
              <w:pStyle w:val="TAC"/>
              <w:keepNext w:val="0"/>
              <w:rPr>
                <w:lang w:val="en-US" w:eastAsia="zh-CN"/>
              </w:rPr>
            </w:pPr>
          </w:p>
        </w:tc>
        <w:tc>
          <w:tcPr>
            <w:tcW w:w="520" w:type="pct"/>
            <w:tcBorders>
              <w:top w:val="nil"/>
              <w:left w:val="nil"/>
              <w:bottom w:val="single" w:sz="8" w:space="0" w:color="auto"/>
              <w:right w:val="single" w:sz="8" w:space="0" w:color="auto"/>
            </w:tcBorders>
            <w:tcMar>
              <w:top w:w="0" w:type="dxa"/>
              <w:left w:w="28" w:type="dxa"/>
              <w:bottom w:w="0" w:type="dxa"/>
              <w:right w:w="108" w:type="dxa"/>
            </w:tcMar>
          </w:tcPr>
          <w:p w14:paraId="17490970" w14:textId="77777777" w:rsidR="00AB08A2" w:rsidRDefault="00AB08A2">
            <w:pPr>
              <w:pStyle w:val="TAC"/>
              <w:keepNext w:val="0"/>
              <w:rPr>
                <w:lang w:val="en-US" w:eastAsia="en-US"/>
              </w:rPr>
            </w:pPr>
          </w:p>
        </w:tc>
        <w:tc>
          <w:tcPr>
            <w:tcW w:w="521" w:type="pct"/>
            <w:tcBorders>
              <w:top w:val="nil"/>
              <w:left w:val="nil"/>
              <w:bottom w:val="nil"/>
              <w:right w:val="single" w:sz="8" w:space="0" w:color="auto"/>
            </w:tcBorders>
            <w:shd w:val="clear" w:color="auto" w:fill="FFFF00"/>
            <w:tcMar>
              <w:top w:w="0" w:type="dxa"/>
              <w:left w:w="28" w:type="dxa"/>
              <w:bottom w:w="0" w:type="dxa"/>
              <w:right w:w="108" w:type="dxa"/>
            </w:tcMar>
            <w:vAlign w:val="center"/>
          </w:tcPr>
          <w:p w14:paraId="67FBD8B0" w14:textId="77777777" w:rsidR="00AB08A2" w:rsidRDefault="00AB08A2">
            <w:pPr>
              <w:pStyle w:val="TAC"/>
              <w:keepNext w:val="0"/>
              <w:rPr>
                <w:lang w:val="en-US" w:eastAsia="zh-CN"/>
              </w:rPr>
            </w:pPr>
          </w:p>
        </w:tc>
        <w:tc>
          <w:tcPr>
            <w:tcW w:w="638" w:type="pct"/>
            <w:tcBorders>
              <w:top w:val="nil"/>
              <w:left w:val="nil"/>
              <w:bottom w:val="nil"/>
              <w:right w:val="single" w:sz="8" w:space="0" w:color="auto"/>
            </w:tcBorders>
            <w:tcMar>
              <w:top w:w="0" w:type="dxa"/>
              <w:left w:w="28" w:type="dxa"/>
              <w:bottom w:w="0" w:type="dxa"/>
              <w:right w:w="108" w:type="dxa"/>
            </w:tcMar>
            <w:vAlign w:val="center"/>
          </w:tcPr>
          <w:p w14:paraId="43B4D152" w14:textId="77777777" w:rsidR="00AB08A2" w:rsidRDefault="00AB08A2">
            <w:pPr>
              <w:pStyle w:val="TAC"/>
              <w:keepNext w:val="0"/>
              <w:rPr>
                <w:lang w:val="en-US" w:eastAsia="zh-CN"/>
              </w:rPr>
            </w:pPr>
          </w:p>
        </w:tc>
      </w:tr>
      <w:tr w:rsidR="00AB08A2" w14:paraId="08B824E4" w14:textId="77777777" w:rsidTr="00AB08A2">
        <w:tc>
          <w:tcPr>
            <w:tcW w:w="466" w:type="pct"/>
            <w:tcBorders>
              <w:top w:val="nil"/>
              <w:left w:val="single" w:sz="8" w:space="0" w:color="auto"/>
              <w:bottom w:val="nil"/>
              <w:right w:val="single" w:sz="8" w:space="0" w:color="auto"/>
            </w:tcBorders>
            <w:tcMar>
              <w:top w:w="0" w:type="dxa"/>
              <w:left w:w="28" w:type="dxa"/>
              <w:bottom w:w="0" w:type="dxa"/>
              <w:right w:w="108" w:type="dxa"/>
            </w:tcMar>
          </w:tcPr>
          <w:p w14:paraId="46393117" w14:textId="77777777" w:rsidR="00AB08A2" w:rsidRDefault="00AB08A2">
            <w:pPr>
              <w:pStyle w:val="TAC"/>
              <w:keepNext w:val="0"/>
              <w:rPr>
                <w:lang w:val="en-US" w:eastAsia="zh-CN"/>
              </w:rPr>
            </w:pPr>
          </w:p>
        </w:tc>
        <w:tc>
          <w:tcPr>
            <w:tcW w:w="580" w:type="pct"/>
            <w:tcBorders>
              <w:top w:val="nil"/>
              <w:left w:val="nil"/>
              <w:bottom w:val="nil"/>
              <w:right w:val="single" w:sz="8" w:space="0" w:color="auto"/>
            </w:tcBorders>
            <w:tcMar>
              <w:top w:w="0" w:type="dxa"/>
              <w:left w:w="28" w:type="dxa"/>
              <w:bottom w:w="0" w:type="dxa"/>
              <w:right w:w="108" w:type="dxa"/>
            </w:tcMar>
          </w:tcPr>
          <w:p w14:paraId="1B1D11DB" w14:textId="77777777" w:rsidR="00AB08A2" w:rsidRDefault="00AB08A2">
            <w:pPr>
              <w:pStyle w:val="TAC"/>
              <w:keepNext w:val="0"/>
              <w:rPr>
                <w:lang w:val="en-US" w:eastAsia="zh-CN"/>
              </w:rPr>
            </w:pPr>
          </w:p>
        </w:tc>
        <w:tc>
          <w:tcPr>
            <w:tcW w:w="550"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hideMark/>
          </w:tcPr>
          <w:p w14:paraId="4542B183" w14:textId="77777777" w:rsidR="00AB08A2" w:rsidRDefault="00AB08A2">
            <w:pPr>
              <w:pStyle w:val="TAC"/>
              <w:keepNext w:val="0"/>
              <w:rPr>
                <w:lang w:val="en-US" w:eastAsia="zh-CN"/>
              </w:rPr>
            </w:pPr>
            <w:r>
              <w:rPr>
                <w:color w:val="000000"/>
                <w:lang w:val="en-US" w:eastAsia="zh-CN"/>
              </w:rPr>
              <w:t>100</w:t>
            </w:r>
          </w:p>
        </w:tc>
        <w:tc>
          <w:tcPr>
            <w:tcW w:w="625"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hideMark/>
          </w:tcPr>
          <w:p w14:paraId="2AA0B5D9" w14:textId="77777777" w:rsidR="00AB08A2" w:rsidRDefault="00AB08A2">
            <w:pPr>
              <w:pStyle w:val="TAC"/>
              <w:keepNext w:val="0"/>
              <w:rPr>
                <w:lang w:val="en-US" w:eastAsia="zh-CN"/>
              </w:rPr>
            </w:pPr>
            <w:r>
              <w:rPr>
                <w:color w:val="000000"/>
                <w:lang w:val="en-US" w:eastAsia="zh-CN"/>
              </w:rPr>
              <w:t>100</w:t>
            </w: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726D15B4" w14:textId="77777777" w:rsidR="00AB08A2" w:rsidRDefault="00AB08A2">
            <w:pPr>
              <w:pStyle w:val="TAC"/>
              <w:keepNext w:val="0"/>
              <w:rPr>
                <w:lang w:val="en-US" w:eastAsia="zh-CN"/>
              </w:rPr>
            </w:pP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5DE68C5B" w14:textId="77777777" w:rsidR="00AB08A2" w:rsidRDefault="00AB08A2">
            <w:pPr>
              <w:pStyle w:val="TAC"/>
              <w:keepNext w:val="0"/>
              <w:rPr>
                <w:lang w:val="en-US" w:eastAsia="zh-CN"/>
              </w:rPr>
            </w:pPr>
          </w:p>
        </w:tc>
        <w:tc>
          <w:tcPr>
            <w:tcW w:w="520" w:type="pct"/>
            <w:tcBorders>
              <w:top w:val="nil"/>
              <w:left w:val="nil"/>
              <w:bottom w:val="single" w:sz="8" w:space="0" w:color="auto"/>
              <w:right w:val="single" w:sz="8" w:space="0" w:color="auto"/>
            </w:tcBorders>
            <w:tcMar>
              <w:top w:w="0" w:type="dxa"/>
              <w:left w:w="28" w:type="dxa"/>
              <w:bottom w:w="0" w:type="dxa"/>
              <w:right w:w="108" w:type="dxa"/>
            </w:tcMar>
          </w:tcPr>
          <w:p w14:paraId="70A36389" w14:textId="77777777" w:rsidR="00AB08A2" w:rsidRDefault="00AB08A2">
            <w:pPr>
              <w:pStyle w:val="TAC"/>
              <w:keepNext w:val="0"/>
              <w:rPr>
                <w:lang w:val="en-US" w:eastAsia="en-US"/>
              </w:rPr>
            </w:pPr>
          </w:p>
        </w:tc>
        <w:tc>
          <w:tcPr>
            <w:tcW w:w="521"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tcPr>
          <w:p w14:paraId="472E6EDD" w14:textId="77777777" w:rsidR="00AB08A2" w:rsidRDefault="00AB08A2">
            <w:pPr>
              <w:pStyle w:val="TAC"/>
              <w:keepNext w:val="0"/>
              <w:rPr>
                <w:lang w:val="en-US" w:eastAsia="zh-CN"/>
              </w:rPr>
            </w:pPr>
          </w:p>
        </w:tc>
        <w:tc>
          <w:tcPr>
            <w:tcW w:w="638" w:type="pct"/>
            <w:tcBorders>
              <w:top w:val="nil"/>
              <w:left w:val="nil"/>
              <w:bottom w:val="single" w:sz="8" w:space="0" w:color="auto"/>
              <w:right w:val="single" w:sz="8" w:space="0" w:color="auto"/>
            </w:tcBorders>
            <w:tcMar>
              <w:top w:w="0" w:type="dxa"/>
              <w:left w:w="28" w:type="dxa"/>
              <w:bottom w:w="0" w:type="dxa"/>
              <w:right w:w="108" w:type="dxa"/>
            </w:tcMar>
            <w:vAlign w:val="center"/>
          </w:tcPr>
          <w:p w14:paraId="5B5FE3EF" w14:textId="77777777" w:rsidR="00AB08A2" w:rsidRDefault="00AB08A2">
            <w:pPr>
              <w:pStyle w:val="TAC"/>
              <w:keepNext w:val="0"/>
              <w:rPr>
                <w:lang w:val="en-US" w:eastAsia="zh-CN"/>
              </w:rPr>
            </w:pPr>
          </w:p>
        </w:tc>
      </w:tr>
      <w:tr w:rsidR="00AB08A2" w14:paraId="59095D54" w14:textId="77777777" w:rsidTr="00AB08A2">
        <w:tc>
          <w:tcPr>
            <w:tcW w:w="466" w:type="pct"/>
            <w:tcBorders>
              <w:top w:val="nil"/>
              <w:left w:val="single" w:sz="8" w:space="0" w:color="auto"/>
              <w:bottom w:val="single" w:sz="8" w:space="0" w:color="auto"/>
              <w:right w:val="single" w:sz="8" w:space="0" w:color="auto"/>
            </w:tcBorders>
            <w:tcMar>
              <w:top w:w="0" w:type="dxa"/>
              <w:left w:w="28" w:type="dxa"/>
              <w:bottom w:w="0" w:type="dxa"/>
              <w:right w:w="108" w:type="dxa"/>
            </w:tcMar>
          </w:tcPr>
          <w:p w14:paraId="1B6BE2DF" w14:textId="77777777" w:rsidR="00AB08A2" w:rsidRDefault="00AB08A2">
            <w:pPr>
              <w:pStyle w:val="TAC"/>
              <w:keepNext w:val="0"/>
              <w:rPr>
                <w:lang w:val="en-US" w:eastAsia="zh-CN"/>
              </w:rPr>
            </w:pPr>
          </w:p>
        </w:tc>
        <w:tc>
          <w:tcPr>
            <w:tcW w:w="580" w:type="pct"/>
            <w:tcBorders>
              <w:top w:val="nil"/>
              <w:left w:val="nil"/>
              <w:bottom w:val="single" w:sz="8" w:space="0" w:color="auto"/>
              <w:right w:val="single" w:sz="8" w:space="0" w:color="auto"/>
            </w:tcBorders>
            <w:tcMar>
              <w:top w:w="0" w:type="dxa"/>
              <w:left w:w="28" w:type="dxa"/>
              <w:bottom w:w="0" w:type="dxa"/>
              <w:right w:w="108" w:type="dxa"/>
            </w:tcMar>
          </w:tcPr>
          <w:p w14:paraId="14EB46A7" w14:textId="77777777" w:rsidR="00AB08A2" w:rsidRDefault="00AB08A2">
            <w:pPr>
              <w:pStyle w:val="TAC"/>
              <w:keepNext w:val="0"/>
              <w:rPr>
                <w:lang w:val="en-US" w:eastAsia="zh-CN"/>
              </w:rPr>
            </w:pPr>
          </w:p>
        </w:tc>
        <w:tc>
          <w:tcPr>
            <w:tcW w:w="1175" w:type="pct"/>
            <w:gridSpan w:val="2"/>
            <w:tcBorders>
              <w:top w:val="nil"/>
              <w:left w:val="nil"/>
              <w:bottom w:val="single" w:sz="8" w:space="0" w:color="auto"/>
              <w:right w:val="single" w:sz="8" w:space="0" w:color="auto"/>
            </w:tcBorders>
            <w:shd w:val="clear" w:color="auto" w:fill="FFFF00"/>
            <w:tcMar>
              <w:top w:w="0" w:type="dxa"/>
              <w:left w:w="28" w:type="dxa"/>
              <w:bottom w:w="0" w:type="dxa"/>
              <w:right w:w="108" w:type="dxa"/>
            </w:tcMar>
            <w:hideMark/>
          </w:tcPr>
          <w:p w14:paraId="21022CA4" w14:textId="77777777" w:rsidR="00AB08A2" w:rsidRDefault="00AB08A2">
            <w:pPr>
              <w:pStyle w:val="TAC"/>
              <w:keepNext w:val="0"/>
              <w:rPr>
                <w:lang w:val="en-US" w:eastAsia="zh-CN"/>
              </w:rPr>
            </w:pPr>
            <w:r>
              <w:rPr>
                <w:color w:val="000000"/>
                <w:lang w:val="en-US" w:eastAsia="zh-CN"/>
              </w:rPr>
              <w:t>See n104 channel bandwidths in Table 5.3.5-1 for each carrier</w:t>
            </w: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6B775D5A" w14:textId="77777777" w:rsidR="00AB08A2" w:rsidRDefault="00AB08A2">
            <w:pPr>
              <w:pStyle w:val="TAC"/>
              <w:keepNext w:val="0"/>
              <w:rPr>
                <w:lang w:val="en-US" w:eastAsia="zh-CN"/>
              </w:rPr>
            </w:pPr>
          </w:p>
        </w:tc>
        <w:tc>
          <w:tcPr>
            <w:tcW w:w="550" w:type="pct"/>
            <w:tcBorders>
              <w:top w:val="nil"/>
              <w:left w:val="nil"/>
              <w:bottom w:val="single" w:sz="8" w:space="0" w:color="auto"/>
              <w:right w:val="single" w:sz="8" w:space="0" w:color="auto"/>
            </w:tcBorders>
            <w:tcMar>
              <w:top w:w="0" w:type="dxa"/>
              <w:left w:w="28" w:type="dxa"/>
              <w:bottom w:w="0" w:type="dxa"/>
              <w:right w:w="108" w:type="dxa"/>
            </w:tcMar>
          </w:tcPr>
          <w:p w14:paraId="5D45345D" w14:textId="77777777" w:rsidR="00AB08A2" w:rsidRDefault="00AB08A2">
            <w:pPr>
              <w:pStyle w:val="TAC"/>
              <w:keepNext w:val="0"/>
              <w:rPr>
                <w:lang w:val="en-US" w:eastAsia="zh-CN"/>
              </w:rPr>
            </w:pPr>
          </w:p>
        </w:tc>
        <w:tc>
          <w:tcPr>
            <w:tcW w:w="520" w:type="pct"/>
            <w:tcBorders>
              <w:top w:val="nil"/>
              <w:left w:val="nil"/>
              <w:bottom w:val="single" w:sz="8" w:space="0" w:color="auto"/>
              <w:right w:val="single" w:sz="8" w:space="0" w:color="auto"/>
            </w:tcBorders>
            <w:tcMar>
              <w:top w:w="0" w:type="dxa"/>
              <w:left w:w="28" w:type="dxa"/>
              <w:bottom w:w="0" w:type="dxa"/>
              <w:right w:w="108" w:type="dxa"/>
            </w:tcMar>
          </w:tcPr>
          <w:p w14:paraId="42F6B890" w14:textId="77777777" w:rsidR="00AB08A2" w:rsidRDefault="00AB08A2">
            <w:pPr>
              <w:pStyle w:val="TAC"/>
              <w:keepNext w:val="0"/>
              <w:rPr>
                <w:lang w:val="en-US" w:eastAsia="en-US"/>
              </w:rPr>
            </w:pPr>
          </w:p>
        </w:tc>
        <w:tc>
          <w:tcPr>
            <w:tcW w:w="521" w:type="pct"/>
            <w:tcBorders>
              <w:top w:val="nil"/>
              <w:left w:val="nil"/>
              <w:bottom w:val="single" w:sz="8" w:space="0" w:color="auto"/>
              <w:right w:val="single" w:sz="8" w:space="0" w:color="auto"/>
            </w:tcBorders>
            <w:shd w:val="clear" w:color="auto" w:fill="FFFF00"/>
            <w:tcMar>
              <w:top w:w="0" w:type="dxa"/>
              <w:left w:w="28" w:type="dxa"/>
              <w:bottom w:w="0" w:type="dxa"/>
              <w:right w:w="108" w:type="dxa"/>
            </w:tcMar>
            <w:vAlign w:val="center"/>
            <w:hideMark/>
          </w:tcPr>
          <w:p w14:paraId="0E1351EB" w14:textId="77777777" w:rsidR="00AB08A2" w:rsidRDefault="00AB08A2">
            <w:pPr>
              <w:pStyle w:val="TAC"/>
              <w:keepNext w:val="0"/>
              <w:rPr>
                <w:lang w:val="en-US" w:eastAsia="zh-CN"/>
              </w:rPr>
            </w:pPr>
            <w:r>
              <w:rPr>
                <w:color w:val="000000"/>
                <w:lang w:val="en-US" w:eastAsia="zh-CN"/>
              </w:rPr>
              <w:t>200</w:t>
            </w:r>
          </w:p>
        </w:tc>
        <w:tc>
          <w:tcPr>
            <w:tcW w:w="638"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63A638A" w14:textId="77777777" w:rsidR="00AB08A2" w:rsidRDefault="00AB08A2">
            <w:pPr>
              <w:pStyle w:val="TAC"/>
              <w:keepNext w:val="0"/>
              <w:rPr>
                <w:lang w:val="en-US" w:eastAsia="zh-CN"/>
              </w:rPr>
            </w:pPr>
            <w:r>
              <w:rPr>
                <w:color w:val="000000"/>
                <w:lang w:val="en-US" w:eastAsia="zh-CN"/>
              </w:rPr>
              <w:t>4 and 5</w:t>
            </w:r>
          </w:p>
        </w:tc>
      </w:tr>
    </w:tbl>
    <w:p w14:paraId="14C01C9E" w14:textId="77777777" w:rsidR="00AB08A2" w:rsidRDefault="00AB08A2" w:rsidP="00AB08A2">
      <w:pPr>
        <w:rPr>
          <w:rFonts w:cs="Arial"/>
          <w:lang w:eastAsia="ja-JP"/>
          <w14:ligatures w14:val="standardContextual"/>
        </w:rPr>
      </w:pPr>
    </w:p>
    <w:p w14:paraId="40AB5B89" w14:textId="4259184D" w:rsidR="007A5C26" w:rsidRDefault="008138E9" w:rsidP="008138E9">
      <w:pPr>
        <w:pStyle w:val="Heading2"/>
      </w:pPr>
      <w:r>
        <w:t>2.6</w:t>
      </w:r>
      <w:r>
        <w:tab/>
        <w:t>Summary of offline discussion (Tuesday June 10</w:t>
      </w:r>
      <w:r w:rsidRPr="008138E9">
        <w:rPr>
          <w:vertAlign w:val="superscript"/>
        </w:rPr>
        <w:t>th</w:t>
      </w:r>
      <w:r>
        <w:t>)</w:t>
      </w:r>
    </w:p>
    <w:p w14:paraId="20A28ED9" w14:textId="77777777" w:rsidR="009F3702" w:rsidRPr="005B426A" w:rsidRDefault="009F3702" w:rsidP="0092221E">
      <w:pPr>
        <w:pStyle w:val="ListParagraph"/>
        <w:numPr>
          <w:ilvl w:val="0"/>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 xml:space="preserve">Moderator minutes from the offline discussion: </w:t>
      </w:r>
    </w:p>
    <w:p w14:paraId="174EDF18" w14:textId="77777777" w:rsidR="009F3702" w:rsidRPr="005B426A" w:rsidRDefault="009F3702"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 xml:space="preserve">Due to limited time, the discussion was very rushed and limited. </w:t>
      </w:r>
    </w:p>
    <w:p w14:paraId="47D16167" w14:textId="49A44619" w:rsidR="009F3702" w:rsidRDefault="009F3702"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lastRenderedPageBreak/>
        <w:t>Concern was raised that not all the proponents</w:t>
      </w:r>
      <w:r>
        <w:rPr>
          <w:rFonts w:ascii="Times New Roman" w:hAnsi="Times New Roman" w:cs="Times New Roman"/>
          <w:sz w:val="20"/>
          <w:szCs w:val="20"/>
          <w:lang w:val="en-GB" w:eastAsia="ja-JP"/>
        </w:rPr>
        <w:t xml:space="preserve"> (specially operators)</w:t>
      </w:r>
      <w:r w:rsidRPr="005B426A">
        <w:rPr>
          <w:rFonts w:ascii="Times New Roman" w:hAnsi="Times New Roman" w:cs="Times New Roman"/>
          <w:sz w:val="20"/>
          <w:szCs w:val="20"/>
          <w:lang w:val="en-GB" w:eastAsia="ja-JP"/>
        </w:rPr>
        <w:t xml:space="preserve"> could be present in the discussion</w:t>
      </w:r>
      <w:r>
        <w:rPr>
          <w:rFonts w:ascii="Times New Roman" w:hAnsi="Times New Roman" w:cs="Times New Roman"/>
          <w:sz w:val="20"/>
          <w:szCs w:val="20"/>
          <w:lang w:val="en-GB" w:eastAsia="ja-JP"/>
        </w:rPr>
        <w:t xml:space="preserve"> due to collision</w:t>
      </w:r>
      <w:r w:rsidRPr="005B426A">
        <w:rPr>
          <w:rFonts w:ascii="Times New Roman" w:hAnsi="Times New Roman" w:cs="Times New Roman"/>
          <w:sz w:val="20"/>
          <w:szCs w:val="20"/>
          <w:lang w:val="en-GB" w:eastAsia="ja-JP"/>
        </w:rPr>
        <w:t>.</w:t>
      </w:r>
    </w:p>
    <w:p w14:paraId="3DA6786B" w14:textId="42D309F0" w:rsidR="009F3702" w:rsidRDefault="009F3702" w:rsidP="0092221E">
      <w:pPr>
        <w:pStyle w:val="ListParagraph"/>
        <w:numPr>
          <w:ilvl w:val="1"/>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QC: </w:t>
      </w:r>
      <w:r w:rsidR="00B63101">
        <w:rPr>
          <w:rFonts w:ascii="Times New Roman" w:hAnsi="Times New Roman" w:cs="Times New Roman"/>
          <w:sz w:val="20"/>
          <w:szCs w:val="20"/>
          <w:lang w:val="en-GB" w:eastAsia="ja-JP"/>
        </w:rPr>
        <w:t>QC has strong concern (in moderator summary was listed as “non-supportive”)</w:t>
      </w:r>
      <w:r w:rsidR="003761BF">
        <w:rPr>
          <w:rFonts w:ascii="Times New Roman" w:hAnsi="Times New Roman" w:cs="Times New Roman"/>
          <w:sz w:val="20"/>
          <w:szCs w:val="20"/>
          <w:lang w:val="en-GB" w:eastAsia="ja-JP"/>
        </w:rPr>
        <w:t xml:space="preserve"> while listed as non-supportive.</w:t>
      </w:r>
    </w:p>
    <w:p w14:paraId="36608524" w14:textId="5711EBF9" w:rsidR="003761BF" w:rsidRDefault="003761BF" w:rsidP="0092221E">
      <w:pPr>
        <w:pStyle w:val="ListParagraph"/>
        <w:numPr>
          <w:ilvl w:val="2"/>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Moderator changed the status</w:t>
      </w:r>
      <w:r w:rsidR="002269F5">
        <w:rPr>
          <w:rFonts w:ascii="Times New Roman" w:hAnsi="Times New Roman" w:cs="Times New Roman"/>
          <w:sz w:val="20"/>
          <w:szCs w:val="20"/>
          <w:lang w:val="en-GB" w:eastAsia="ja-JP"/>
        </w:rPr>
        <w:t xml:space="preserve"> in section </w:t>
      </w:r>
      <w:r w:rsidR="00F83966">
        <w:rPr>
          <w:rFonts w:ascii="Times New Roman" w:hAnsi="Times New Roman" w:cs="Times New Roman"/>
          <w:sz w:val="20"/>
          <w:szCs w:val="20"/>
          <w:lang w:val="en-GB" w:eastAsia="ja-JP"/>
        </w:rPr>
        <w:t>2.5</w:t>
      </w:r>
      <w:r>
        <w:rPr>
          <w:rFonts w:ascii="Times New Roman" w:hAnsi="Times New Roman" w:cs="Times New Roman"/>
          <w:sz w:val="20"/>
          <w:szCs w:val="20"/>
          <w:lang w:val="en-GB" w:eastAsia="ja-JP"/>
        </w:rPr>
        <w:t xml:space="preserve"> accordingly.</w:t>
      </w:r>
    </w:p>
    <w:p w14:paraId="5CD66232" w14:textId="30E8707F" w:rsidR="00AD05BE" w:rsidRPr="00AD05BE" w:rsidRDefault="00AD05BE" w:rsidP="0092221E">
      <w:pPr>
        <w:pStyle w:val="ListParagraph"/>
        <w:numPr>
          <w:ilvl w:val="1"/>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In this offline discussion, there was no consensus to support the enhancement.</w:t>
      </w:r>
    </w:p>
    <w:p w14:paraId="071B2562" w14:textId="5E8F42DE" w:rsidR="006701EF" w:rsidRPr="00F83966" w:rsidRDefault="00F83966" w:rsidP="0092221E">
      <w:pPr>
        <w:pStyle w:val="ListParagraph"/>
        <w:numPr>
          <w:ilvl w:val="1"/>
          <w:numId w:val="15"/>
        </w:numPr>
        <w:rPr>
          <w:rFonts w:ascii="Times New Roman" w:hAnsi="Times New Roman" w:cs="Times New Roman"/>
          <w:b/>
          <w:bCs/>
          <w:sz w:val="20"/>
          <w:lang w:val="en-US" w:eastAsia="ja-JP"/>
        </w:rPr>
      </w:pPr>
      <w:r>
        <w:rPr>
          <w:rFonts w:ascii="Times New Roman" w:hAnsi="Times New Roman" w:cs="Times New Roman"/>
          <w:b/>
          <w:bCs/>
          <w:sz w:val="20"/>
          <w:lang w:val="en-GB" w:eastAsia="ja-JP"/>
        </w:rPr>
        <w:t>Summary of Q&amp;A:</w:t>
      </w:r>
    </w:p>
    <w:p w14:paraId="70CC524D" w14:textId="77777777" w:rsidR="00E44814" w:rsidRPr="00F83966" w:rsidRDefault="00E44814" w:rsidP="0092221E">
      <w:pPr>
        <w:pStyle w:val="ListParagraph"/>
        <w:numPr>
          <w:ilvl w:val="2"/>
          <w:numId w:val="15"/>
        </w:numPr>
        <w:rPr>
          <w:rFonts w:ascii="Times New Roman" w:hAnsi="Times New Roman" w:cs="Times New Roman"/>
          <w:b/>
          <w:bCs/>
          <w:sz w:val="20"/>
          <w:lang w:val="en-US" w:eastAsia="ja-JP"/>
        </w:rPr>
      </w:pPr>
      <w:r w:rsidRPr="00F83966">
        <w:rPr>
          <w:rFonts w:ascii="Times New Roman" w:hAnsi="Times New Roman" w:cs="Times New Roman"/>
          <w:szCs w:val="20"/>
          <w:lang w:val="en-SE" w:eastAsia="ja-JP"/>
        </w:rPr>
        <w:t>QC – strong concern</w:t>
      </w:r>
    </w:p>
    <w:p w14:paraId="697E47CF" w14:textId="5428DAA5" w:rsidR="00E44814" w:rsidRDefault="00E44814"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Xiaomi, Nokia, MTK</w:t>
      </w:r>
      <w:r w:rsidR="00F83966">
        <w:rPr>
          <w:rFonts w:ascii="Times New Roman" w:hAnsi="Times New Roman" w:cs="Times New Roman"/>
          <w:sz w:val="20"/>
          <w:szCs w:val="20"/>
          <w:lang w:val="en-SE" w:eastAsia="ja-JP"/>
        </w:rPr>
        <w:t xml:space="preserve"> </w:t>
      </w:r>
      <w:r w:rsidR="00032C94">
        <w:rPr>
          <w:rFonts w:ascii="Times New Roman" w:hAnsi="Times New Roman" w:cs="Times New Roman"/>
          <w:sz w:val="20"/>
          <w:szCs w:val="20"/>
          <w:lang w:val="en-SE" w:eastAsia="ja-JP"/>
        </w:rPr>
        <w:t>are not supportive either.</w:t>
      </w:r>
    </w:p>
    <w:p w14:paraId="2C95C982" w14:textId="3277BA59" w:rsidR="00E44814" w:rsidRDefault="00E44814"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BT: FR2 400MHz</w:t>
      </w:r>
      <w:r w:rsidR="00032C94">
        <w:rPr>
          <w:rFonts w:ascii="Times New Roman" w:hAnsi="Times New Roman" w:cs="Times New Roman"/>
          <w:sz w:val="20"/>
          <w:szCs w:val="20"/>
          <w:lang w:val="en-SE" w:eastAsia="ja-JP"/>
        </w:rPr>
        <w:t xml:space="preserve"> is used for FR2.</w:t>
      </w:r>
      <w:r>
        <w:rPr>
          <w:rFonts w:ascii="Times New Roman" w:hAnsi="Times New Roman" w:cs="Times New Roman"/>
          <w:sz w:val="20"/>
          <w:szCs w:val="20"/>
          <w:lang w:val="en-SE" w:eastAsia="ja-JP"/>
        </w:rPr>
        <w:t xml:space="preserve"> </w:t>
      </w:r>
      <w:r w:rsidR="00032C94">
        <w:rPr>
          <w:rFonts w:ascii="Times New Roman" w:hAnsi="Times New Roman" w:cs="Times New Roman"/>
          <w:sz w:val="20"/>
          <w:szCs w:val="20"/>
          <w:lang w:val="en-SE" w:eastAsia="ja-JP"/>
        </w:rPr>
        <w:t>W</w:t>
      </w:r>
      <w:r>
        <w:rPr>
          <w:rFonts w:ascii="Times New Roman" w:hAnsi="Times New Roman" w:cs="Times New Roman"/>
          <w:sz w:val="20"/>
          <w:szCs w:val="20"/>
          <w:lang w:val="en-SE" w:eastAsia="ja-JP"/>
        </w:rPr>
        <w:t>hat is the issue</w:t>
      </w:r>
      <w:r w:rsidR="00032C94">
        <w:rPr>
          <w:rFonts w:ascii="Times New Roman" w:hAnsi="Times New Roman" w:cs="Times New Roman"/>
          <w:sz w:val="20"/>
          <w:szCs w:val="20"/>
          <w:lang w:val="en-SE" w:eastAsia="ja-JP"/>
        </w:rPr>
        <w:t xml:space="preserve"> for 200 MHz for FR1</w:t>
      </w:r>
      <w:r>
        <w:rPr>
          <w:rFonts w:ascii="Times New Roman" w:hAnsi="Times New Roman" w:cs="Times New Roman"/>
          <w:sz w:val="20"/>
          <w:szCs w:val="20"/>
          <w:lang w:val="en-SE" w:eastAsia="ja-JP"/>
        </w:rPr>
        <w:t>?</w:t>
      </w:r>
    </w:p>
    <w:p w14:paraId="09605CFE" w14:textId="7ABEDDED" w:rsidR="00E44814" w:rsidRDefault="00E44814"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Apple: Different architecture</w:t>
      </w:r>
      <w:r w:rsidR="00032C94">
        <w:rPr>
          <w:rFonts w:ascii="Times New Roman" w:hAnsi="Times New Roman" w:cs="Times New Roman"/>
          <w:sz w:val="20"/>
          <w:szCs w:val="20"/>
          <w:lang w:val="en-SE" w:eastAsia="ja-JP"/>
        </w:rPr>
        <w:t>s are used</w:t>
      </w:r>
      <w:r>
        <w:rPr>
          <w:rFonts w:ascii="Times New Roman" w:hAnsi="Times New Roman" w:cs="Times New Roman"/>
          <w:sz w:val="20"/>
          <w:szCs w:val="20"/>
          <w:lang w:val="en-SE" w:eastAsia="ja-JP"/>
        </w:rPr>
        <w:t xml:space="preserve"> for FR1 and FR2 </w:t>
      </w:r>
    </w:p>
    <w:p w14:paraId="50DC2ACE" w14:textId="7F6CB387" w:rsidR="00E44814" w:rsidRDefault="00E44814"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HW: This is optional UE capability</w:t>
      </w:r>
      <w:r w:rsidR="00032C94">
        <w:rPr>
          <w:rFonts w:ascii="Times New Roman" w:hAnsi="Times New Roman" w:cs="Times New Roman"/>
          <w:sz w:val="20"/>
          <w:szCs w:val="20"/>
          <w:lang w:val="en-SE" w:eastAsia="ja-JP"/>
        </w:rPr>
        <w:t xml:space="preserve"> with strong interests from operators. No UE is forced to implement it.</w:t>
      </w:r>
    </w:p>
    <w:p w14:paraId="2962F2F6" w14:textId="01B8514B" w:rsidR="00E44814" w:rsidRDefault="00E44814"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HW: We understand the issue of timeline. Due to the strong interest from operators,</w:t>
      </w:r>
      <w:r w:rsidR="00032C94">
        <w:rPr>
          <w:rFonts w:ascii="Times New Roman" w:hAnsi="Times New Roman" w:cs="Times New Roman"/>
          <w:sz w:val="20"/>
          <w:szCs w:val="20"/>
          <w:lang w:val="en-SE" w:eastAsia="ja-JP"/>
        </w:rPr>
        <w:t xml:space="preserve"> and </w:t>
      </w:r>
      <w:r w:rsidR="00AD05BE">
        <w:rPr>
          <w:rFonts w:ascii="Times New Roman" w:hAnsi="Times New Roman" w:cs="Times New Roman"/>
          <w:sz w:val="20"/>
          <w:szCs w:val="20"/>
          <w:lang w:val="en-SE" w:eastAsia="ja-JP"/>
        </w:rPr>
        <w:t>finding a solution,</w:t>
      </w:r>
      <w:r>
        <w:rPr>
          <w:rFonts w:ascii="Times New Roman" w:hAnsi="Times New Roman" w:cs="Times New Roman"/>
          <w:sz w:val="20"/>
          <w:szCs w:val="20"/>
          <w:lang w:val="en-SE" w:eastAsia="ja-JP"/>
        </w:rPr>
        <w:t xml:space="preserve"> can be considered for Rel-21 5G-adv?</w:t>
      </w:r>
    </w:p>
    <w:p w14:paraId="38633254" w14:textId="3177C1A3" w:rsidR="006701EF" w:rsidRPr="00AD05BE" w:rsidRDefault="00480E31"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QC: It should be raised by Rel-21 discussion. It is long in future </w:t>
      </w:r>
      <w:r w:rsidR="006701EF">
        <w:rPr>
          <w:rFonts w:ascii="Times New Roman" w:hAnsi="Times New Roman" w:cs="Times New Roman"/>
          <w:sz w:val="20"/>
          <w:szCs w:val="20"/>
          <w:lang w:val="en-SE" w:eastAsia="ja-JP"/>
        </w:rPr>
        <w:t>whether or not to express commitment.</w:t>
      </w:r>
    </w:p>
    <w:p w14:paraId="66B17262" w14:textId="736A25EE" w:rsidR="000F0342" w:rsidRPr="00581F7B" w:rsidRDefault="00E44814"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Not OK</w:t>
      </w:r>
      <w:r w:rsidR="00AD05BE">
        <w:rPr>
          <w:rFonts w:ascii="Times New Roman" w:hAnsi="Times New Roman" w:cs="Times New Roman"/>
          <w:sz w:val="20"/>
          <w:szCs w:val="20"/>
          <w:lang w:val="en-SE" w:eastAsia="ja-JP"/>
        </w:rPr>
        <w:t xml:space="preserve"> with HW proposal</w:t>
      </w:r>
      <w:r>
        <w:rPr>
          <w:rFonts w:ascii="Times New Roman" w:hAnsi="Times New Roman" w:cs="Times New Roman"/>
          <w:sz w:val="20"/>
          <w:szCs w:val="20"/>
          <w:lang w:val="en-SE" w:eastAsia="ja-JP"/>
        </w:rPr>
        <w:t>: QC, NEC, Apple, Samsung, OPPO</w:t>
      </w:r>
    </w:p>
    <w:p w14:paraId="35281E1C" w14:textId="6CDFD45D" w:rsidR="0051362F" w:rsidRDefault="000353CE" w:rsidP="0051362F">
      <w:pPr>
        <w:pStyle w:val="Heading1"/>
      </w:pPr>
      <w:bookmarkStart w:id="0" w:name="_Ref178064866"/>
      <w:r>
        <w:t>3</w:t>
      </w:r>
      <w:r w:rsidR="0051362F">
        <w:tab/>
      </w:r>
      <w:bookmarkEnd w:id="0"/>
      <w:r w:rsidR="0051362F">
        <w:t>SBFD enhancement</w:t>
      </w:r>
    </w:p>
    <w:p w14:paraId="1868ACBF" w14:textId="24E01719" w:rsidR="00880670" w:rsidRDefault="00880670" w:rsidP="00880670">
      <w:pPr>
        <w:pStyle w:val="Heading2"/>
      </w:pPr>
      <w:r>
        <w:t>3.1</w:t>
      </w:r>
      <w:r>
        <w:tab/>
      </w:r>
      <w:r w:rsidRPr="00880670">
        <w:t>RAN</w:t>
      </w:r>
      <w:r>
        <w:t>#107 summary and conclusion</w:t>
      </w:r>
    </w:p>
    <w:p w14:paraId="02B7DAC8" w14:textId="77777777" w:rsidR="00880670" w:rsidRPr="00447B98" w:rsidRDefault="00880670" w:rsidP="00880670">
      <w:pPr>
        <w:pStyle w:val="BodyText"/>
        <w:rPr>
          <w:rFonts w:ascii="Times New Roman" w:hAnsi="Times New Roman" w:cs="Times New Roman"/>
        </w:rPr>
      </w:pPr>
      <w:r w:rsidRPr="00880670">
        <w:rPr>
          <w:rFonts w:ascii="Times New Roman" w:hAnsi="Times New Roman" w:cs="Times New Roman"/>
        </w:rPr>
        <w:t xml:space="preserve">The following from </w:t>
      </w:r>
      <w:hyperlink r:id="rId22" w:history="1">
        <w:r w:rsidRPr="00880670">
          <w:rPr>
            <w:rStyle w:val="Hyperlink"/>
            <w:rFonts w:ascii="Times New Roman" w:hAnsi="Times New Roman" w:cs="Times New Roman"/>
            <w:lang w:val="en-GB"/>
          </w:rPr>
          <w:t>RP-250797</w:t>
        </w:r>
      </w:hyperlink>
      <w:r w:rsidRPr="00880670">
        <w:rPr>
          <w:rFonts w:ascii="Times New Roman" w:hAnsi="Times New Roman" w:cs="Times New Roman"/>
        </w:rPr>
        <w:t xml:space="preserve">  shows the outcome of discussing this topic in the last meeting:</w:t>
      </w:r>
    </w:p>
    <w:tbl>
      <w:tblPr>
        <w:tblStyle w:val="TableGrid"/>
        <w:tblW w:w="0" w:type="auto"/>
        <w:tblLook w:val="04A0" w:firstRow="1" w:lastRow="0" w:firstColumn="1" w:lastColumn="0" w:noHBand="0" w:noVBand="1"/>
      </w:tblPr>
      <w:tblGrid>
        <w:gridCol w:w="9629"/>
      </w:tblGrid>
      <w:tr w:rsidR="00B22583" w:rsidRPr="00B22583" w14:paraId="01C56D58" w14:textId="77777777" w:rsidTr="003F6253">
        <w:tc>
          <w:tcPr>
            <w:tcW w:w="9631" w:type="dxa"/>
            <w:tcBorders>
              <w:top w:val="single" w:sz="4" w:space="0" w:color="auto"/>
              <w:left w:val="single" w:sz="4" w:space="0" w:color="auto"/>
              <w:bottom w:val="single" w:sz="4" w:space="0" w:color="auto"/>
              <w:right w:val="single" w:sz="4" w:space="0" w:color="auto"/>
            </w:tcBorders>
            <w:hideMark/>
          </w:tcPr>
          <w:p w14:paraId="0A20E8B9" w14:textId="44A62451" w:rsidR="00B22583" w:rsidRPr="00B22583" w:rsidRDefault="00B22583" w:rsidP="003F6253">
            <w:pPr>
              <w:rPr>
                <w:rFonts w:ascii="Times New Roman" w:hAnsi="Times New Roman" w:cs="Times New Roman"/>
                <w:b/>
                <w:bCs/>
                <w:color w:val="0070C0"/>
                <w:sz w:val="20"/>
                <w:szCs w:val="20"/>
                <w:u w:val="single"/>
                <w:lang w:eastAsia="x-none"/>
              </w:rPr>
            </w:pPr>
            <w:r w:rsidRPr="00B22583">
              <w:rPr>
                <w:rFonts w:ascii="Times New Roman" w:hAnsi="Times New Roman" w:cs="Times New Roman"/>
                <w:b/>
                <w:bCs/>
                <w:color w:val="0070C0"/>
                <w:sz w:val="20"/>
                <w:szCs w:val="20"/>
                <w:u w:val="single"/>
                <w:lang w:eastAsia="x-none"/>
              </w:rPr>
              <w:t>Summary/conclusions:</w:t>
            </w:r>
          </w:p>
          <w:p w14:paraId="2B8CC5C5" w14:textId="77777777" w:rsidR="00B22583" w:rsidRPr="00B22583" w:rsidRDefault="00B22583" w:rsidP="003F6253">
            <w:pPr>
              <w:jc w:val="both"/>
              <w:rPr>
                <w:rFonts w:ascii="Times New Roman" w:hAnsi="Times New Roman" w:cs="Times New Roman"/>
                <w:color w:val="0070C0"/>
                <w:sz w:val="20"/>
                <w:szCs w:val="20"/>
                <w:lang w:eastAsia="x-none"/>
              </w:rPr>
            </w:pPr>
            <w:r w:rsidRPr="00B22583">
              <w:rPr>
                <w:rFonts w:ascii="Times New Roman" w:hAnsi="Times New Roman" w:cs="Times New Roman"/>
                <w:color w:val="0070C0"/>
                <w:sz w:val="20"/>
                <w:szCs w:val="20"/>
                <w:lang w:eastAsia="x-none"/>
              </w:rPr>
              <w:t>There are limited to no TUs available throughout all RAN WGs for the “other” topics as part of Rel-20.</w:t>
            </w:r>
          </w:p>
          <w:p w14:paraId="58FAEC59" w14:textId="6EF055CB" w:rsidR="00B22583" w:rsidRPr="00B22583" w:rsidRDefault="00B22583" w:rsidP="003F6253">
            <w:pPr>
              <w:jc w:val="both"/>
              <w:rPr>
                <w:rFonts w:ascii="Times New Roman" w:hAnsi="Times New Roman" w:cs="Times New Roman"/>
                <w:color w:val="0070C0"/>
                <w:sz w:val="20"/>
                <w:szCs w:val="20"/>
                <w:lang w:eastAsia="x-none"/>
              </w:rPr>
            </w:pPr>
            <w:r w:rsidRPr="00B22583">
              <w:rPr>
                <w:rFonts w:ascii="Times New Roman" w:hAnsi="Times New Roman" w:cs="Times New Roman"/>
                <w:color w:val="0070C0"/>
                <w:sz w:val="20"/>
                <w:szCs w:val="20"/>
                <w:lang w:eastAsia="x-none"/>
              </w:rPr>
              <w:t>Interest has been identified in SBFD with the clear understanding that only a very limited work can be done in Rel-20.</w:t>
            </w:r>
          </w:p>
          <w:p w14:paraId="07860AB4" w14:textId="01F4E0B7" w:rsidR="00B22583" w:rsidRPr="00B22583" w:rsidRDefault="00B22583" w:rsidP="00B22583">
            <w:pPr>
              <w:jc w:val="both"/>
              <w:rPr>
                <w:rFonts w:ascii="Times New Roman" w:hAnsi="Times New Roman" w:cs="Times New Roman"/>
                <w:color w:val="0070C0"/>
                <w:sz w:val="20"/>
                <w:szCs w:val="20"/>
                <w:lang w:eastAsia="x-none"/>
              </w:rPr>
            </w:pPr>
            <w:r w:rsidRPr="00B22583">
              <w:rPr>
                <w:rFonts w:ascii="Times New Roman" w:hAnsi="Times New Roman" w:cs="Times New Roman"/>
                <w:color w:val="0070C0"/>
                <w:sz w:val="20"/>
                <w:szCs w:val="20"/>
                <w:lang w:eastAsia="x-none"/>
              </w:rPr>
              <w:t>For further discussion and consideration for the final approval of the Rel-20 5G-Advanced package in RAN#108 (June) is possible and interested companies might work together on the following two areas related to SBFD</w:t>
            </w:r>
          </w:p>
          <w:p w14:paraId="3C5555AF" w14:textId="77777777" w:rsidR="00B22583" w:rsidRPr="00B22583" w:rsidRDefault="00B22583" w:rsidP="0092221E">
            <w:pPr>
              <w:pStyle w:val="ListParagraph"/>
              <w:numPr>
                <w:ilvl w:val="0"/>
                <w:numId w:val="29"/>
              </w:numPr>
              <w:spacing w:before="60" w:after="60" w:line="240" w:lineRule="auto"/>
              <w:contextualSpacing/>
              <w:jc w:val="both"/>
              <w:rPr>
                <w:rFonts w:ascii="Times New Roman" w:hAnsi="Times New Roman" w:cs="Times New Roman"/>
                <w:color w:val="0070C0"/>
                <w:sz w:val="20"/>
                <w:szCs w:val="20"/>
                <w:lang w:eastAsia="x-none"/>
              </w:rPr>
            </w:pPr>
            <w:r w:rsidRPr="00B22583">
              <w:rPr>
                <w:rFonts w:ascii="Times New Roman" w:hAnsi="Times New Roman" w:cs="Times New Roman"/>
                <w:color w:val="0070C0"/>
                <w:sz w:val="20"/>
                <w:szCs w:val="20"/>
                <w:lang w:eastAsia="x-none"/>
              </w:rPr>
              <w:t xml:space="preserve">There is interest but also concerns to specify inter gNB co-channel UE-UE CLI signalling </w:t>
            </w:r>
            <w:r w:rsidRPr="00B22583">
              <w:rPr>
                <w:rFonts w:ascii="Times New Roman" w:hAnsi="Times New Roman" w:cs="Times New Roman"/>
                <w:color w:val="0070C0"/>
                <w:sz w:val="20"/>
                <w:szCs w:val="20"/>
                <w:lang w:eastAsia="x-none"/>
              </w:rPr>
              <w:br/>
              <w:t>for measurement resource configuration in RAN3</w:t>
            </w:r>
          </w:p>
          <w:p w14:paraId="30C5008E" w14:textId="77777777" w:rsidR="00B22583" w:rsidRPr="00B22583" w:rsidRDefault="00B22583" w:rsidP="003F6253">
            <w:pPr>
              <w:pStyle w:val="ListParagraph"/>
              <w:jc w:val="both"/>
              <w:rPr>
                <w:rFonts w:ascii="Times New Roman" w:hAnsi="Times New Roman" w:cs="Times New Roman"/>
                <w:color w:val="0070C0"/>
                <w:sz w:val="20"/>
                <w:szCs w:val="20"/>
                <w:lang w:eastAsia="x-none"/>
              </w:rPr>
            </w:pPr>
          </w:p>
          <w:p w14:paraId="3E8FB863" w14:textId="66A0369E" w:rsidR="00B22583" w:rsidRDefault="00B22583" w:rsidP="0092221E">
            <w:pPr>
              <w:pStyle w:val="ListParagraph"/>
              <w:numPr>
                <w:ilvl w:val="0"/>
                <w:numId w:val="29"/>
              </w:numPr>
              <w:spacing w:before="60" w:after="60" w:line="240" w:lineRule="auto"/>
              <w:contextualSpacing/>
              <w:jc w:val="both"/>
              <w:rPr>
                <w:rFonts w:ascii="Times New Roman" w:hAnsi="Times New Roman" w:cs="Times New Roman"/>
                <w:color w:val="0070C0"/>
                <w:sz w:val="20"/>
                <w:szCs w:val="20"/>
                <w:lang w:eastAsia="x-none"/>
              </w:rPr>
            </w:pPr>
            <w:r w:rsidRPr="00B22583">
              <w:rPr>
                <w:rFonts w:ascii="Times New Roman" w:hAnsi="Times New Roman" w:cs="Times New Roman"/>
                <w:color w:val="0070C0"/>
                <w:sz w:val="20"/>
                <w:szCs w:val="20"/>
                <w:lang w:eastAsia="x-none"/>
              </w:rPr>
              <w:t xml:space="preserve">There is interest but also concerns on subband-level power backoff </w:t>
            </w:r>
          </w:p>
          <w:p w14:paraId="09412482" w14:textId="77777777" w:rsidR="00D533C2" w:rsidRPr="00D533C2" w:rsidRDefault="00D533C2" w:rsidP="00D533C2">
            <w:pPr>
              <w:spacing w:before="60" w:after="60" w:line="240" w:lineRule="auto"/>
              <w:contextualSpacing/>
              <w:jc w:val="both"/>
              <w:rPr>
                <w:rFonts w:ascii="Times New Roman" w:hAnsi="Times New Roman" w:cs="Times New Roman"/>
                <w:color w:val="0070C0"/>
                <w:sz w:val="20"/>
                <w:szCs w:val="20"/>
                <w:lang w:eastAsia="x-none"/>
              </w:rPr>
            </w:pPr>
          </w:p>
          <w:p w14:paraId="137EC904" w14:textId="10FBEFDC" w:rsidR="00B22583" w:rsidRPr="00B22583" w:rsidRDefault="00B22583" w:rsidP="003F6253">
            <w:pPr>
              <w:jc w:val="both"/>
              <w:rPr>
                <w:rFonts w:ascii="Times New Roman" w:hAnsi="Times New Roman" w:cs="Times New Roman"/>
                <w:color w:val="0070C0"/>
                <w:sz w:val="20"/>
                <w:szCs w:val="20"/>
                <w:lang w:eastAsia="x-none"/>
              </w:rPr>
            </w:pPr>
            <w:r w:rsidRPr="00B22583">
              <w:rPr>
                <w:rFonts w:ascii="Times New Roman" w:hAnsi="Times New Roman" w:cs="Times New Roman"/>
                <w:color w:val="0070C0"/>
                <w:sz w:val="20"/>
                <w:szCs w:val="20"/>
                <w:lang w:eastAsia="x-none"/>
              </w:rPr>
              <w:t>It is common understanding that the work on the following topic would require substantially more work than the initial two above and hence no sufficient time as part of the Rel-20 might be found. So, it is not encouraged to further promote this as part of 5G-Advanced:</w:t>
            </w:r>
          </w:p>
          <w:p w14:paraId="01F269FC" w14:textId="77777777" w:rsidR="00B22583" w:rsidRPr="00B22583" w:rsidRDefault="00B22583" w:rsidP="0092221E">
            <w:pPr>
              <w:pStyle w:val="ListParagraph"/>
              <w:numPr>
                <w:ilvl w:val="0"/>
                <w:numId w:val="29"/>
              </w:numPr>
              <w:spacing w:before="60" w:after="60" w:line="240" w:lineRule="auto"/>
              <w:contextualSpacing/>
              <w:jc w:val="both"/>
              <w:rPr>
                <w:rFonts w:ascii="Times New Roman" w:hAnsi="Times New Roman" w:cs="Times New Roman"/>
                <w:color w:val="0070C0"/>
                <w:sz w:val="20"/>
                <w:szCs w:val="20"/>
                <w:lang w:eastAsia="x-none"/>
              </w:rPr>
            </w:pPr>
            <w:r w:rsidRPr="00B22583">
              <w:rPr>
                <w:rFonts w:ascii="Times New Roman" w:hAnsi="Times New Roman" w:cs="Times New Roman"/>
                <w:color w:val="0070C0"/>
                <w:sz w:val="20"/>
                <w:szCs w:val="20"/>
                <w:lang w:eastAsia="x-none"/>
              </w:rPr>
              <w:t>There is no consensus but still some interest to work on dynamic SBFD in Rel-20</w:t>
            </w:r>
          </w:p>
          <w:p w14:paraId="4BD89F9E" w14:textId="77777777" w:rsidR="00B22583" w:rsidRPr="00B22583" w:rsidRDefault="00B22583" w:rsidP="003F6253">
            <w:pPr>
              <w:pStyle w:val="ListParagraph"/>
              <w:jc w:val="both"/>
              <w:rPr>
                <w:rFonts w:ascii="Times New Roman" w:hAnsi="Times New Roman" w:cs="Times New Roman"/>
                <w:color w:val="0070C0"/>
                <w:sz w:val="20"/>
                <w:szCs w:val="20"/>
                <w:lang w:eastAsia="x-none"/>
              </w:rPr>
            </w:pPr>
          </w:p>
          <w:p w14:paraId="50705DA5" w14:textId="77777777" w:rsidR="00B22583" w:rsidRPr="00B22583" w:rsidRDefault="00B22583" w:rsidP="003F6253">
            <w:pPr>
              <w:pStyle w:val="ListParagraph"/>
              <w:ind w:left="1440"/>
              <w:jc w:val="both"/>
              <w:rPr>
                <w:rFonts w:ascii="Times New Roman" w:hAnsi="Times New Roman" w:cs="Times New Roman"/>
                <w:color w:val="0070C0"/>
                <w:sz w:val="20"/>
                <w:szCs w:val="20"/>
                <w:lang w:eastAsia="x-none"/>
              </w:rPr>
            </w:pPr>
          </w:p>
        </w:tc>
      </w:tr>
    </w:tbl>
    <w:p w14:paraId="4FE17C41" w14:textId="77777777" w:rsidR="00880670" w:rsidRPr="00880670" w:rsidRDefault="00880670" w:rsidP="00880670">
      <w:pPr>
        <w:rPr>
          <w:lang w:eastAsia="ja-JP"/>
        </w:rPr>
      </w:pPr>
    </w:p>
    <w:p w14:paraId="5F17F23C" w14:textId="45DC1E6F" w:rsidR="0051362F" w:rsidRDefault="000353CE" w:rsidP="0051362F">
      <w:pPr>
        <w:pStyle w:val="Heading2"/>
      </w:pPr>
      <w:r>
        <w:t>3</w:t>
      </w:r>
      <w:r w:rsidR="0051362F">
        <w:t>.</w:t>
      </w:r>
      <w:r w:rsidR="00986D64">
        <w:t>2</w:t>
      </w:r>
      <w:r w:rsidR="0051362F">
        <w:tab/>
        <w:t>List of related contributions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105"/>
        <w:gridCol w:w="3099"/>
        <w:gridCol w:w="2638"/>
        <w:gridCol w:w="877"/>
        <w:gridCol w:w="1427"/>
      </w:tblGrid>
      <w:tr w:rsidR="0051362F" w:rsidRPr="00905242" w14:paraId="6845126C" w14:textId="77777777" w:rsidTr="006B5C89">
        <w:trPr>
          <w:trHeight w:val="517"/>
        </w:trPr>
        <w:tc>
          <w:tcPr>
            <w:tcW w:w="412" w:type="dxa"/>
            <w:shd w:val="clear" w:color="000000" w:fill="75B91A"/>
          </w:tcPr>
          <w:p w14:paraId="34B4CE60" w14:textId="77777777" w:rsidR="0051362F" w:rsidRPr="00905242" w:rsidRDefault="0051362F" w:rsidP="006B5C89">
            <w:pPr>
              <w:spacing w:after="0" w:line="240" w:lineRule="auto"/>
              <w:jc w:val="center"/>
              <w:rPr>
                <w:rFonts w:eastAsia="Times New Roman" w:cs="Arial"/>
                <w:b/>
                <w:bCs/>
                <w:color w:val="FFFFFF"/>
                <w:sz w:val="18"/>
                <w:szCs w:val="18"/>
                <w:lang w:val="en-SE" w:eastAsia="en-SE"/>
              </w:rPr>
            </w:pPr>
          </w:p>
        </w:tc>
        <w:tc>
          <w:tcPr>
            <w:tcW w:w="1143" w:type="dxa"/>
            <w:shd w:val="clear" w:color="000000" w:fill="75B91A"/>
            <w:hideMark/>
          </w:tcPr>
          <w:p w14:paraId="175E05E7" w14:textId="77777777" w:rsidR="0051362F" w:rsidRPr="00905242" w:rsidRDefault="0051362F" w:rsidP="006B5C89">
            <w:pPr>
              <w:spacing w:after="0" w:line="240" w:lineRule="auto"/>
              <w:jc w:val="center"/>
              <w:rPr>
                <w:rFonts w:eastAsia="Times New Roman" w:cs="Arial"/>
                <w:b/>
                <w:bCs/>
                <w:color w:val="FFFFFF"/>
                <w:sz w:val="18"/>
                <w:szCs w:val="18"/>
                <w:lang w:val="en-SE" w:eastAsia="en-SE"/>
              </w:rPr>
            </w:pPr>
            <w:r w:rsidRPr="00905242">
              <w:rPr>
                <w:rFonts w:eastAsia="Times New Roman" w:cs="Arial"/>
                <w:b/>
                <w:bCs/>
                <w:color w:val="FFFFFF"/>
                <w:sz w:val="18"/>
                <w:szCs w:val="18"/>
                <w:lang w:val="en-SE" w:eastAsia="en-SE"/>
              </w:rPr>
              <w:t>TDoc</w:t>
            </w:r>
          </w:p>
        </w:tc>
        <w:tc>
          <w:tcPr>
            <w:tcW w:w="3260" w:type="dxa"/>
            <w:shd w:val="clear" w:color="000000" w:fill="75B91A"/>
            <w:hideMark/>
          </w:tcPr>
          <w:p w14:paraId="0D153E45" w14:textId="77777777" w:rsidR="0051362F" w:rsidRPr="00905242" w:rsidRDefault="0051362F" w:rsidP="006B5C89">
            <w:pPr>
              <w:spacing w:after="0" w:line="240" w:lineRule="auto"/>
              <w:jc w:val="center"/>
              <w:rPr>
                <w:rFonts w:eastAsia="Times New Roman" w:cs="Arial"/>
                <w:b/>
                <w:bCs/>
                <w:color w:val="FFFFFF"/>
                <w:sz w:val="18"/>
                <w:szCs w:val="18"/>
                <w:lang w:val="en-SE" w:eastAsia="en-SE"/>
              </w:rPr>
            </w:pPr>
            <w:r w:rsidRPr="00905242">
              <w:rPr>
                <w:rFonts w:eastAsia="Times New Roman" w:cs="Arial"/>
                <w:b/>
                <w:bCs/>
                <w:color w:val="FFFFFF"/>
                <w:sz w:val="18"/>
                <w:szCs w:val="18"/>
                <w:lang w:val="en-SE" w:eastAsia="en-SE"/>
              </w:rPr>
              <w:t>Title</w:t>
            </w:r>
          </w:p>
        </w:tc>
        <w:tc>
          <w:tcPr>
            <w:tcW w:w="2764" w:type="dxa"/>
            <w:shd w:val="clear" w:color="000000" w:fill="75B91A"/>
            <w:hideMark/>
          </w:tcPr>
          <w:p w14:paraId="03029E42" w14:textId="77777777" w:rsidR="0051362F" w:rsidRPr="00905242" w:rsidRDefault="0051362F" w:rsidP="006B5C89">
            <w:pPr>
              <w:spacing w:after="0" w:line="240" w:lineRule="auto"/>
              <w:jc w:val="center"/>
              <w:rPr>
                <w:rFonts w:eastAsia="Times New Roman" w:cs="Arial"/>
                <w:b/>
                <w:bCs/>
                <w:color w:val="FFFFFF"/>
                <w:sz w:val="18"/>
                <w:szCs w:val="18"/>
                <w:lang w:val="en-SE" w:eastAsia="en-SE"/>
              </w:rPr>
            </w:pPr>
            <w:r w:rsidRPr="00905242">
              <w:rPr>
                <w:rFonts w:eastAsia="Times New Roman" w:cs="Arial"/>
                <w:b/>
                <w:bCs/>
                <w:color w:val="FFFFFF"/>
                <w:sz w:val="18"/>
                <w:szCs w:val="18"/>
                <w:lang w:val="en-SE" w:eastAsia="en-SE"/>
              </w:rPr>
              <w:t>Source</w:t>
            </w:r>
          </w:p>
        </w:tc>
        <w:tc>
          <w:tcPr>
            <w:tcW w:w="496" w:type="dxa"/>
            <w:shd w:val="clear" w:color="000000" w:fill="75B91A"/>
            <w:hideMark/>
          </w:tcPr>
          <w:p w14:paraId="167DFE81" w14:textId="77777777" w:rsidR="0051362F" w:rsidRPr="00905242" w:rsidRDefault="0051362F" w:rsidP="006B5C89">
            <w:pPr>
              <w:spacing w:after="0" w:line="240" w:lineRule="auto"/>
              <w:jc w:val="center"/>
              <w:rPr>
                <w:rFonts w:eastAsia="Times New Roman" w:cs="Arial"/>
                <w:b/>
                <w:bCs/>
                <w:color w:val="FFFFFF"/>
                <w:sz w:val="18"/>
                <w:szCs w:val="18"/>
                <w:lang w:val="en-SE" w:eastAsia="en-SE"/>
              </w:rPr>
            </w:pPr>
            <w:r w:rsidRPr="00905242">
              <w:rPr>
                <w:rFonts w:eastAsia="Times New Roman" w:cs="Arial"/>
                <w:b/>
                <w:bCs/>
                <w:color w:val="FFFFFF"/>
                <w:sz w:val="18"/>
                <w:szCs w:val="18"/>
                <w:lang w:val="en-SE" w:eastAsia="en-SE"/>
              </w:rPr>
              <w:t>Agenda item</w:t>
            </w:r>
          </w:p>
        </w:tc>
        <w:tc>
          <w:tcPr>
            <w:tcW w:w="1483" w:type="dxa"/>
            <w:shd w:val="clear" w:color="000000" w:fill="75B91A"/>
            <w:hideMark/>
          </w:tcPr>
          <w:p w14:paraId="7A995B00" w14:textId="77777777" w:rsidR="0051362F" w:rsidRPr="00905242" w:rsidRDefault="0051362F" w:rsidP="006B5C89">
            <w:pPr>
              <w:spacing w:after="0" w:line="240" w:lineRule="auto"/>
              <w:jc w:val="center"/>
              <w:rPr>
                <w:rFonts w:eastAsia="Times New Roman" w:cs="Arial"/>
                <w:b/>
                <w:bCs/>
                <w:color w:val="FFFFFF"/>
                <w:sz w:val="18"/>
                <w:szCs w:val="18"/>
                <w:lang w:val="en-SE" w:eastAsia="en-SE"/>
              </w:rPr>
            </w:pPr>
            <w:r w:rsidRPr="00905242">
              <w:rPr>
                <w:rFonts w:eastAsia="Times New Roman" w:cs="Arial"/>
                <w:b/>
                <w:bCs/>
                <w:color w:val="FFFFFF"/>
                <w:sz w:val="18"/>
                <w:szCs w:val="18"/>
                <w:lang w:val="en-SE" w:eastAsia="en-SE"/>
              </w:rPr>
              <w:t xml:space="preserve">Support </w:t>
            </w:r>
            <w:r>
              <w:rPr>
                <w:rFonts w:eastAsia="Times New Roman" w:cs="Arial"/>
                <w:b/>
                <w:bCs/>
                <w:color w:val="FFFFFF"/>
                <w:sz w:val="18"/>
                <w:szCs w:val="18"/>
                <w:lang w:val="en-SE" w:eastAsia="en-SE"/>
              </w:rPr>
              <w:t xml:space="preserve">SBFD </w:t>
            </w:r>
            <w:r w:rsidRPr="00905242">
              <w:rPr>
                <w:rFonts w:eastAsia="Times New Roman" w:cs="Arial"/>
                <w:b/>
                <w:bCs/>
                <w:color w:val="FFFFFF"/>
                <w:sz w:val="18"/>
                <w:szCs w:val="18"/>
                <w:lang w:val="en-SE" w:eastAsia="en-SE"/>
              </w:rPr>
              <w:t>enh?</w:t>
            </w:r>
          </w:p>
        </w:tc>
      </w:tr>
      <w:tr w:rsidR="0051362F" w:rsidRPr="00905242" w14:paraId="371704AD" w14:textId="77777777" w:rsidTr="006B5C89">
        <w:trPr>
          <w:trHeight w:val="479"/>
        </w:trPr>
        <w:tc>
          <w:tcPr>
            <w:tcW w:w="412" w:type="dxa"/>
          </w:tcPr>
          <w:p w14:paraId="3CE0AA27" w14:textId="7EDE749B"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t>B</w:t>
            </w:r>
            <w:r w:rsidR="0051362F" w:rsidRPr="00623883">
              <w:rPr>
                <w:rFonts w:eastAsia="Times New Roman" w:cs="Arial"/>
                <w:sz w:val="16"/>
                <w:szCs w:val="16"/>
                <w:lang w:val="en-SE" w:eastAsia="en-SE"/>
              </w:rPr>
              <w:t>1</w:t>
            </w:r>
          </w:p>
        </w:tc>
        <w:tc>
          <w:tcPr>
            <w:tcW w:w="1143" w:type="dxa"/>
            <w:shd w:val="clear" w:color="auto" w:fill="auto"/>
            <w:hideMark/>
          </w:tcPr>
          <w:p w14:paraId="11EC69BF"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23" w:history="1">
              <w:r w:rsidRPr="00905242">
                <w:rPr>
                  <w:rFonts w:eastAsia="Times New Roman" w:cs="Arial"/>
                  <w:b/>
                  <w:bCs/>
                  <w:color w:val="0000FF"/>
                  <w:sz w:val="16"/>
                  <w:szCs w:val="16"/>
                  <w:u w:val="single"/>
                  <w:lang w:val="en-SE" w:eastAsia="en-SE"/>
                </w:rPr>
                <w:t>RP-251350</w:t>
              </w:r>
            </w:hyperlink>
          </w:p>
        </w:tc>
        <w:tc>
          <w:tcPr>
            <w:tcW w:w="3260" w:type="dxa"/>
            <w:shd w:val="clear" w:color="auto" w:fill="auto"/>
            <w:hideMark/>
          </w:tcPr>
          <w:p w14:paraId="35A1741E"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Views on Rel-20 5G-Advanced general RAN1/RAN2/RAN3 scope</w:t>
            </w:r>
          </w:p>
        </w:tc>
        <w:tc>
          <w:tcPr>
            <w:tcW w:w="2764" w:type="dxa"/>
            <w:shd w:val="clear" w:color="auto" w:fill="auto"/>
            <w:hideMark/>
          </w:tcPr>
          <w:p w14:paraId="0DF0716D"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Apple</w:t>
            </w:r>
          </w:p>
        </w:tc>
        <w:tc>
          <w:tcPr>
            <w:tcW w:w="496" w:type="dxa"/>
            <w:shd w:val="clear" w:color="auto" w:fill="auto"/>
            <w:hideMark/>
          </w:tcPr>
          <w:p w14:paraId="5C3C23DC"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w:t>
            </w:r>
          </w:p>
        </w:tc>
        <w:tc>
          <w:tcPr>
            <w:tcW w:w="1483" w:type="dxa"/>
            <w:shd w:val="clear" w:color="000000" w:fill="BFBFBF"/>
            <w:vAlign w:val="center"/>
            <w:hideMark/>
          </w:tcPr>
          <w:p w14:paraId="0A3890C8"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N</w:t>
            </w:r>
            <w:r>
              <w:rPr>
                <w:rFonts w:eastAsia="Times New Roman" w:cs="Arial"/>
                <w:sz w:val="16"/>
                <w:szCs w:val="16"/>
                <w:lang w:val="en-SE" w:eastAsia="en-SE"/>
              </w:rPr>
              <w:t>o</w:t>
            </w:r>
          </w:p>
        </w:tc>
      </w:tr>
      <w:tr w:rsidR="0051362F" w:rsidRPr="00905242" w14:paraId="6D34FBE8" w14:textId="77777777" w:rsidTr="006B5C89">
        <w:trPr>
          <w:trHeight w:val="479"/>
        </w:trPr>
        <w:tc>
          <w:tcPr>
            <w:tcW w:w="412" w:type="dxa"/>
          </w:tcPr>
          <w:p w14:paraId="091B2749" w14:textId="3D71AB0F"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t>B</w:t>
            </w:r>
            <w:r w:rsidR="0051362F" w:rsidRPr="00623883">
              <w:rPr>
                <w:rFonts w:eastAsia="Times New Roman" w:cs="Arial"/>
                <w:sz w:val="16"/>
                <w:szCs w:val="16"/>
                <w:lang w:val="en-SE" w:eastAsia="en-SE"/>
              </w:rPr>
              <w:t>2</w:t>
            </w:r>
          </w:p>
        </w:tc>
        <w:tc>
          <w:tcPr>
            <w:tcW w:w="1143" w:type="dxa"/>
            <w:shd w:val="clear" w:color="auto" w:fill="auto"/>
            <w:hideMark/>
          </w:tcPr>
          <w:p w14:paraId="71BEC51A"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24" w:history="1">
              <w:r w:rsidRPr="00905242">
                <w:rPr>
                  <w:rFonts w:eastAsia="Times New Roman" w:cs="Arial"/>
                  <w:b/>
                  <w:bCs/>
                  <w:color w:val="0000FF"/>
                  <w:sz w:val="16"/>
                  <w:szCs w:val="16"/>
                  <w:u w:val="single"/>
                  <w:lang w:val="en-SE" w:eastAsia="en-SE"/>
                </w:rPr>
                <w:t>RP-251516</w:t>
              </w:r>
            </w:hyperlink>
          </w:p>
        </w:tc>
        <w:tc>
          <w:tcPr>
            <w:tcW w:w="3260" w:type="dxa"/>
            <w:shd w:val="clear" w:color="auto" w:fill="auto"/>
            <w:hideMark/>
          </w:tcPr>
          <w:p w14:paraId="3E9C6F61"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General views on Rel-20 5G-Adv RAN1/2/3 package</w:t>
            </w:r>
          </w:p>
        </w:tc>
        <w:tc>
          <w:tcPr>
            <w:tcW w:w="2764" w:type="dxa"/>
            <w:shd w:val="clear" w:color="auto" w:fill="auto"/>
            <w:hideMark/>
          </w:tcPr>
          <w:p w14:paraId="1269BCAD"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Intel Corporation</w:t>
            </w:r>
          </w:p>
        </w:tc>
        <w:tc>
          <w:tcPr>
            <w:tcW w:w="496" w:type="dxa"/>
            <w:shd w:val="clear" w:color="auto" w:fill="auto"/>
            <w:hideMark/>
          </w:tcPr>
          <w:p w14:paraId="7D77E38E"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15.0</w:t>
            </w:r>
          </w:p>
        </w:tc>
        <w:tc>
          <w:tcPr>
            <w:tcW w:w="1483" w:type="dxa"/>
            <w:shd w:val="clear" w:color="000000" w:fill="BFBFBF"/>
            <w:vAlign w:val="center"/>
            <w:hideMark/>
          </w:tcPr>
          <w:p w14:paraId="7B61ACF4"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N</w:t>
            </w:r>
            <w:r>
              <w:rPr>
                <w:rFonts w:eastAsia="Times New Roman" w:cs="Arial"/>
                <w:sz w:val="16"/>
                <w:szCs w:val="16"/>
                <w:lang w:val="en-SE" w:eastAsia="en-SE"/>
              </w:rPr>
              <w:t>o</w:t>
            </w:r>
          </w:p>
        </w:tc>
      </w:tr>
      <w:tr w:rsidR="0051362F" w:rsidRPr="00905242" w14:paraId="31EAFD4F" w14:textId="77777777" w:rsidTr="006B5C89">
        <w:trPr>
          <w:trHeight w:val="1250"/>
        </w:trPr>
        <w:tc>
          <w:tcPr>
            <w:tcW w:w="412" w:type="dxa"/>
          </w:tcPr>
          <w:p w14:paraId="24B0E972" w14:textId="687E0672"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lastRenderedPageBreak/>
              <w:t>B</w:t>
            </w:r>
            <w:r w:rsidR="0051362F" w:rsidRPr="00623883">
              <w:rPr>
                <w:rFonts w:eastAsia="Times New Roman" w:cs="Arial"/>
                <w:sz w:val="16"/>
                <w:szCs w:val="16"/>
                <w:lang w:val="en-SE" w:eastAsia="en-SE"/>
              </w:rPr>
              <w:t>3</w:t>
            </w:r>
          </w:p>
        </w:tc>
        <w:tc>
          <w:tcPr>
            <w:tcW w:w="1143" w:type="dxa"/>
            <w:shd w:val="clear" w:color="auto" w:fill="auto"/>
            <w:hideMark/>
          </w:tcPr>
          <w:p w14:paraId="31F87F20"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25" w:history="1">
              <w:r w:rsidRPr="00905242">
                <w:rPr>
                  <w:rFonts w:eastAsia="Times New Roman" w:cs="Arial"/>
                  <w:b/>
                  <w:bCs/>
                  <w:color w:val="0000FF"/>
                  <w:sz w:val="16"/>
                  <w:szCs w:val="16"/>
                  <w:u w:val="single"/>
                  <w:lang w:val="en-SE" w:eastAsia="en-SE"/>
                </w:rPr>
                <w:t>RP-250869</w:t>
              </w:r>
            </w:hyperlink>
          </w:p>
        </w:tc>
        <w:tc>
          <w:tcPr>
            <w:tcW w:w="3260" w:type="dxa"/>
            <w:shd w:val="clear" w:color="auto" w:fill="auto"/>
            <w:hideMark/>
          </w:tcPr>
          <w:p w14:paraId="2531B7C2"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NR SBFD Phase 2 in Release-20</w:t>
            </w:r>
          </w:p>
        </w:tc>
        <w:tc>
          <w:tcPr>
            <w:tcW w:w="2764" w:type="dxa"/>
            <w:shd w:val="clear" w:color="auto" w:fill="auto"/>
            <w:hideMark/>
          </w:tcPr>
          <w:p w14:paraId="7F634BBD"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KT Corp., China Unicom, Turkcell, Vodafone, CEWiT, ETRI, Fraunhofer IIS, Fraunhofer HHI, Google, Huawei, HiSilicon, IIT Kanpur, NEC, Sharp, Tejas Networks, Wilus, Yonsei University</w:t>
            </w:r>
          </w:p>
        </w:tc>
        <w:tc>
          <w:tcPr>
            <w:tcW w:w="496" w:type="dxa"/>
            <w:shd w:val="clear" w:color="auto" w:fill="auto"/>
            <w:hideMark/>
          </w:tcPr>
          <w:p w14:paraId="1F5D8FB1"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15.1.6</w:t>
            </w:r>
          </w:p>
        </w:tc>
        <w:tc>
          <w:tcPr>
            <w:tcW w:w="1483" w:type="dxa"/>
            <w:shd w:val="clear" w:color="000000" w:fill="BFBFBF"/>
            <w:vAlign w:val="center"/>
            <w:hideMark/>
          </w:tcPr>
          <w:p w14:paraId="635E40DB"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Yes</w:t>
            </w:r>
          </w:p>
        </w:tc>
      </w:tr>
      <w:tr w:rsidR="0051362F" w:rsidRPr="00905242" w14:paraId="0D7C6766" w14:textId="77777777" w:rsidTr="006B5C89">
        <w:trPr>
          <w:trHeight w:val="436"/>
        </w:trPr>
        <w:tc>
          <w:tcPr>
            <w:tcW w:w="412" w:type="dxa"/>
          </w:tcPr>
          <w:p w14:paraId="1F047AD2" w14:textId="787A59A2"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t>B</w:t>
            </w:r>
            <w:r w:rsidR="0051362F" w:rsidRPr="00623883">
              <w:rPr>
                <w:rFonts w:eastAsia="Times New Roman" w:cs="Arial"/>
                <w:sz w:val="16"/>
                <w:szCs w:val="16"/>
                <w:lang w:val="en-SE" w:eastAsia="en-SE"/>
              </w:rPr>
              <w:t>4</w:t>
            </w:r>
          </w:p>
        </w:tc>
        <w:tc>
          <w:tcPr>
            <w:tcW w:w="1143" w:type="dxa"/>
            <w:shd w:val="clear" w:color="auto" w:fill="auto"/>
            <w:hideMark/>
          </w:tcPr>
          <w:p w14:paraId="09E889D5"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26" w:history="1">
              <w:r w:rsidRPr="00905242">
                <w:rPr>
                  <w:rFonts w:eastAsia="Times New Roman" w:cs="Arial"/>
                  <w:b/>
                  <w:bCs/>
                  <w:color w:val="0000FF"/>
                  <w:sz w:val="16"/>
                  <w:szCs w:val="16"/>
                  <w:u w:val="single"/>
                  <w:lang w:val="en-SE" w:eastAsia="en-SE"/>
                </w:rPr>
                <w:t>RP-251026</w:t>
              </w:r>
            </w:hyperlink>
          </w:p>
        </w:tc>
        <w:tc>
          <w:tcPr>
            <w:tcW w:w="3260" w:type="dxa"/>
            <w:shd w:val="clear" w:color="auto" w:fill="auto"/>
            <w:hideMark/>
          </w:tcPr>
          <w:p w14:paraId="38FC650E"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Views on Other RAN1-led topics</w:t>
            </w:r>
          </w:p>
        </w:tc>
        <w:tc>
          <w:tcPr>
            <w:tcW w:w="2764" w:type="dxa"/>
            <w:shd w:val="clear" w:color="auto" w:fill="auto"/>
            <w:hideMark/>
          </w:tcPr>
          <w:p w14:paraId="45BD9829"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Samsung</w:t>
            </w:r>
          </w:p>
        </w:tc>
        <w:tc>
          <w:tcPr>
            <w:tcW w:w="496" w:type="dxa"/>
            <w:shd w:val="clear" w:color="auto" w:fill="auto"/>
            <w:hideMark/>
          </w:tcPr>
          <w:p w14:paraId="15834114"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15.1.6</w:t>
            </w:r>
          </w:p>
        </w:tc>
        <w:tc>
          <w:tcPr>
            <w:tcW w:w="1483" w:type="dxa"/>
            <w:shd w:val="clear" w:color="000000" w:fill="BFBFBF"/>
            <w:vAlign w:val="center"/>
            <w:hideMark/>
          </w:tcPr>
          <w:p w14:paraId="67644A1F"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N</w:t>
            </w:r>
            <w:r>
              <w:rPr>
                <w:rFonts w:eastAsia="Times New Roman" w:cs="Arial"/>
                <w:sz w:val="16"/>
                <w:szCs w:val="16"/>
                <w:lang w:val="en-SE" w:eastAsia="en-SE"/>
              </w:rPr>
              <w:t>o</w:t>
            </w:r>
          </w:p>
        </w:tc>
      </w:tr>
      <w:tr w:rsidR="0051362F" w:rsidRPr="00905242" w14:paraId="35E39F65" w14:textId="77777777" w:rsidTr="006B5C89">
        <w:trPr>
          <w:trHeight w:val="290"/>
        </w:trPr>
        <w:tc>
          <w:tcPr>
            <w:tcW w:w="412" w:type="dxa"/>
          </w:tcPr>
          <w:p w14:paraId="78976940" w14:textId="5033D613"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t>B</w:t>
            </w:r>
            <w:r w:rsidR="0051362F" w:rsidRPr="00623883">
              <w:rPr>
                <w:rFonts w:eastAsia="Times New Roman" w:cs="Arial"/>
                <w:sz w:val="16"/>
                <w:szCs w:val="16"/>
                <w:lang w:val="en-SE" w:eastAsia="en-SE"/>
              </w:rPr>
              <w:t>5</w:t>
            </w:r>
          </w:p>
        </w:tc>
        <w:tc>
          <w:tcPr>
            <w:tcW w:w="1143" w:type="dxa"/>
            <w:shd w:val="clear" w:color="auto" w:fill="auto"/>
            <w:hideMark/>
          </w:tcPr>
          <w:p w14:paraId="63ADBB1A"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27" w:history="1">
              <w:r w:rsidRPr="00905242">
                <w:rPr>
                  <w:rFonts w:eastAsia="Times New Roman" w:cs="Arial"/>
                  <w:b/>
                  <w:bCs/>
                  <w:color w:val="0000FF"/>
                  <w:sz w:val="16"/>
                  <w:szCs w:val="16"/>
                  <w:u w:val="single"/>
                  <w:lang w:val="en-SE" w:eastAsia="en-SE"/>
                </w:rPr>
                <w:t>RP-251267</w:t>
              </w:r>
            </w:hyperlink>
          </w:p>
        </w:tc>
        <w:tc>
          <w:tcPr>
            <w:tcW w:w="3260" w:type="dxa"/>
            <w:shd w:val="clear" w:color="auto" w:fill="auto"/>
            <w:hideMark/>
          </w:tcPr>
          <w:p w14:paraId="1AEFC238"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Views on Rel-20 Suband Full Duplex</w:t>
            </w:r>
          </w:p>
        </w:tc>
        <w:tc>
          <w:tcPr>
            <w:tcW w:w="2764" w:type="dxa"/>
            <w:shd w:val="clear" w:color="auto" w:fill="auto"/>
            <w:hideMark/>
          </w:tcPr>
          <w:p w14:paraId="7AFA95CA"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Ericsson</w:t>
            </w:r>
          </w:p>
        </w:tc>
        <w:tc>
          <w:tcPr>
            <w:tcW w:w="496" w:type="dxa"/>
            <w:shd w:val="clear" w:color="auto" w:fill="auto"/>
            <w:hideMark/>
          </w:tcPr>
          <w:p w14:paraId="7A51501A"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15.1.6</w:t>
            </w:r>
          </w:p>
        </w:tc>
        <w:tc>
          <w:tcPr>
            <w:tcW w:w="1483" w:type="dxa"/>
            <w:shd w:val="clear" w:color="000000" w:fill="BFBFBF"/>
            <w:vAlign w:val="center"/>
            <w:hideMark/>
          </w:tcPr>
          <w:p w14:paraId="1C7B010A"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N</w:t>
            </w:r>
            <w:r>
              <w:rPr>
                <w:rFonts w:eastAsia="Times New Roman" w:cs="Arial"/>
                <w:sz w:val="16"/>
                <w:szCs w:val="16"/>
                <w:lang w:val="en-SE" w:eastAsia="en-SE"/>
              </w:rPr>
              <w:t>o</w:t>
            </w:r>
          </w:p>
        </w:tc>
      </w:tr>
      <w:tr w:rsidR="0051362F" w:rsidRPr="00905242" w14:paraId="60324762" w14:textId="77777777" w:rsidTr="006B5C89">
        <w:trPr>
          <w:trHeight w:val="319"/>
        </w:trPr>
        <w:tc>
          <w:tcPr>
            <w:tcW w:w="412" w:type="dxa"/>
          </w:tcPr>
          <w:p w14:paraId="7866B975" w14:textId="2D5B8ACA"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t>B</w:t>
            </w:r>
            <w:r w:rsidR="0051362F" w:rsidRPr="00623883">
              <w:rPr>
                <w:rFonts w:eastAsia="Times New Roman" w:cs="Arial"/>
                <w:sz w:val="16"/>
                <w:szCs w:val="16"/>
                <w:lang w:val="en-SE" w:eastAsia="en-SE"/>
              </w:rPr>
              <w:t>6</w:t>
            </w:r>
          </w:p>
        </w:tc>
        <w:tc>
          <w:tcPr>
            <w:tcW w:w="1143" w:type="dxa"/>
            <w:shd w:val="clear" w:color="auto" w:fill="auto"/>
            <w:hideMark/>
          </w:tcPr>
          <w:p w14:paraId="17E5C08E"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28" w:history="1">
              <w:r w:rsidRPr="00905242">
                <w:rPr>
                  <w:rFonts w:eastAsia="Times New Roman" w:cs="Arial"/>
                  <w:b/>
                  <w:bCs/>
                  <w:color w:val="0000FF"/>
                  <w:sz w:val="16"/>
                  <w:szCs w:val="16"/>
                  <w:u w:val="single"/>
                  <w:lang w:val="en-SE" w:eastAsia="en-SE"/>
                </w:rPr>
                <w:t>RP-251649</w:t>
              </w:r>
            </w:hyperlink>
          </w:p>
        </w:tc>
        <w:tc>
          <w:tcPr>
            <w:tcW w:w="3260" w:type="dxa"/>
            <w:shd w:val="clear" w:color="auto" w:fill="auto"/>
            <w:hideMark/>
          </w:tcPr>
          <w:p w14:paraId="6418D596"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Rel-20 SBFD</w:t>
            </w:r>
          </w:p>
        </w:tc>
        <w:tc>
          <w:tcPr>
            <w:tcW w:w="2764" w:type="dxa"/>
            <w:shd w:val="clear" w:color="auto" w:fill="auto"/>
            <w:hideMark/>
          </w:tcPr>
          <w:p w14:paraId="27C6B8B4"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Huawei, Hisilicon, Deutsche Telekom</w:t>
            </w:r>
          </w:p>
        </w:tc>
        <w:tc>
          <w:tcPr>
            <w:tcW w:w="496" w:type="dxa"/>
            <w:shd w:val="clear" w:color="auto" w:fill="auto"/>
            <w:hideMark/>
          </w:tcPr>
          <w:p w14:paraId="0DA8A9BC"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15.1.6</w:t>
            </w:r>
          </w:p>
        </w:tc>
        <w:tc>
          <w:tcPr>
            <w:tcW w:w="1483" w:type="dxa"/>
            <w:shd w:val="clear" w:color="000000" w:fill="BFBFBF"/>
            <w:vAlign w:val="center"/>
            <w:hideMark/>
          </w:tcPr>
          <w:p w14:paraId="1A844AB2"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Yes</w:t>
            </w:r>
          </w:p>
        </w:tc>
      </w:tr>
      <w:tr w:rsidR="0051362F" w:rsidRPr="00905242" w14:paraId="1CC1FEFB" w14:textId="77777777" w:rsidTr="006B5C89">
        <w:trPr>
          <w:trHeight w:val="419"/>
        </w:trPr>
        <w:tc>
          <w:tcPr>
            <w:tcW w:w="412" w:type="dxa"/>
          </w:tcPr>
          <w:p w14:paraId="03E967B3" w14:textId="06D34820"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t>B</w:t>
            </w:r>
            <w:r w:rsidR="0051362F" w:rsidRPr="00623883">
              <w:rPr>
                <w:rFonts w:eastAsia="Times New Roman" w:cs="Arial"/>
                <w:sz w:val="16"/>
                <w:szCs w:val="16"/>
                <w:lang w:val="en-SE" w:eastAsia="en-SE"/>
              </w:rPr>
              <w:t>7</w:t>
            </w:r>
          </w:p>
        </w:tc>
        <w:tc>
          <w:tcPr>
            <w:tcW w:w="1143" w:type="dxa"/>
            <w:shd w:val="clear" w:color="auto" w:fill="auto"/>
            <w:hideMark/>
          </w:tcPr>
          <w:p w14:paraId="2C3C037D"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29" w:history="1">
              <w:r w:rsidRPr="00905242">
                <w:rPr>
                  <w:rFonts w:eastAsia="Times New Roman" w:cs="Arial"/>
                  <w:b/>
                  <w:bCs/>
                  <w:color w:val="0000FF"/>
                  <w:sz w:val="16"/>
                  <w:szCs w:val="16"/>
                  <w:u w:val="single"/>
                  <w:lang w:val="en-SE" w:eastAsia="en-SE"/>
                </w:rPr>
                <w:t>RP-251711</w:t>
              </w:r>
            </w:hyperlink>
          </w:p>
        </w:tc>
        <w:tc>
          <w:tcPr>
            <w:tcW w:w="3260" w:type="dxa"/>
            <w:shd w:val="clear" w:color="auto" w:fill="auto"/>
            <w:hideMark/>
          </w:tcPr>
          <w:p w14:paraId="155E9480"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Qualcomm views on other RAN1-led topics</w:t>
            </w:r>
          </w:p>
        </w:tc>
        <w:tc>
          <w:tcPr>
            <w:tcW w:w="2764" w:type="dxa"/>
            <w:shd w:val="clear" w:color="auto" w:fill="auto"/>
            <w:hideMark/>
          </w:tcPr>
          <w:p w14:paraId="6873ADEA"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Qualcomm Incorporated</w:t>
            </w:r>
          </w:p>
        </w:tc>
        <w:tc>
          <w:tcPr>
            <w:tcW w:w="496" w:type="dxa"/>
            <w:shd w:val="clear" w:color="auto" w:fill="auto"/>
            <w:hideMark/>
          </w:tcPr>
          <w:p w14:paraId="38E3EBC9"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15.1.6</w:t>
            </w:r>
          </w:p>
        </w:tc>
        <w:tc>
          <w:tcPr>
            <w:tcW w:w="1483" w:type="dxa"/>
            <w:shd w:val="clear" w:color="000000" w:fill="BFBFBF"/>
            <w:vAlign w:val="center"/>
            <w:hideMark/>
          </w:tcPr>
          <w:p w14:paraId="1AD94893"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Yes</w:t>
            </w:r>
          </w:p>
        </w:tc>
      </w:tr>
      <w:tr w:rsidR="0051362F" w:rsidRPr="00905242" w14:paraId="78518706" w14:textId="77777777" w:rsidTr="006B5C89">
        <w:trPr>
          <w:trHeight w:val="436"/>
        </w:trPr>
        <w:tc>
          <w:tcPr>
            <w:tcW w:w="412" w:type="dxa"/>
          </w:tcPr>
          <w:p w14:paraId="595F92E9" w14:textId="1AAA529A" w:rsidR="0051362F" w:rsidRPr="00623883" w:rsidRDefault="000353CE" w:rsidP="006B5C89">
            <w:pPr>
              <w:spacing w:after="0" w:line="240" w:lineRule="auto"/>
              <w:rPr>
                <w:rFonts w:eastAsia="Times New Roman" w:cs="Arial"/>
                <w:sz w:val="16"/>
                <w:szCs w:val="16"/>
                <w:lang w:val="en-SE" w:eastAsia="en-SE"/>
              </w:rPr>
            </w:pPr>
            <w:r>
              <w:rPr>
                <w:rFonts w:eastAsia="Times New Roman" w:cs="Arial"/>
                <w:sz w:val="16"/>
                <w:szCs w:val="16"/>
                <w:lang w:val="en-SE" w:eastAsia="en-SE"/>
              </w:rPr>
              <w:t>B</w:t>
            </w:r>
            <w:r w:rsidR="0051362F" w:rsidRPr="00623883">
              <w:rPr>
                <w:rFonts w:eastAsia="Times New Roman" w:cs="Arial"/>
                <w:sz w:val="16"/>
                <w:szCs w:val="16"/>
                <w:lang w:val="en-SE" w:eastAsia="en-SE"/>
              </w:rPr>
              <w:t>8</w:t>
            </w:r>
          </w:p>
        </w:tc>
        <w:tc>
          <w:tcPr>
            <w:tcW w:w="1143" w:type="dxa"/>
            <w:shd w:val="clear" w:color="auto" w:fill="auto"/>
            <w:hideMark/>
          </w:tcPr>
          <w:p w14:paraId="4293E988" w14:textId="77777777" w:rsidR="0051362F" w:rsidRPr="00905242" w:rsidRDefault="0051362F" w:rsidP="006B5C89">
            <w:pPr>
              <w:spacing w:after="0" w:line="240" w:lineRule="auto"/>
              <w:rPr>
                <w:rFonts w:eastAsia="Times New Roman" w:cs="Arial"/>
                <w:b/>
                <w:bCs/>
                <w:color w:val="0000FF"/>
                <w:sz w:val="16"/>
                <w:szCs w:val="16"/>
                <w:u w:val="single"/>
                <w:lang w:val="en-SE" w:eastAsia="en-SE"/>
              </w:rPr>
            </w:pPr>
            <w:hyperlink r:id="rId30" w:history="1">
              <w:r w:rsidRPr="00905242">
                <w:rPr>
                  <w:rFonts w:eastAsia="Times New Roman" w:cs="Arial"/>
                  <w:b/>
                  <w:bCs/>
                  <w:color w:val="0000FF"/>
                  <w:sz w:val="16"/>
                  <w:szCs w:val="16"/>
                  <w:u w:val="single"/>
                  <w:lang w:val="en-SE" w:eastAsia="en-SE"/>
                </w:rPr>
                <w:t>RP-251750</w:t>
              </w:r>
            </w:hyperlink>
          </w:p>
        </w:tc>
        <w:tc>
          <w:tcPr>
            <w:tcW w:w="3260" w:type="dxa"/>
            <w:shd w:val="clear" w:color="auto" w:fill="auto"/>
            <w:hideMark/>
          </w:tcPr>
          <w:p w14:paraId="3F72EE08"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Enhancements to support inter-UE CLI signaling for measurement resource configuration</w:t>
            </w:r>
          </w:p>
        </w:tc>
        <w:tc>
          <w:tcPr>
            <w:tcW w:w="2764" w:type="dxa"/>
            <w:shd w:val="clear" w:color="auto" w:fill="auto"/>
            <w:hideMark/>
          </w:tcPr>
          <w:p w14:paraId="37228AC3" w14:textId="77777777" w:rsidR="0051362F" w:rsidRPr="00905242" w:rsidRDefault="0051362F" w:rsidP="006B5C89">
            <w:pPr>
              <w:spacing w:after="0" w:line="240" w:lineRule="auto"/>
              <w:rPr>
                <w:rFonts w:eastAsia="Times New Roman" w:cs="Arial"/>
                <w:sz w:val="16"/>
                <w:szCs w:val="16"/>
                <w:lang w:val="en-SE" w:eastAsia="en-SE"/>
              </w:rPr>
            </w:pPr>
            <w:r w:rsidRPr="00905242">
              <w:rPr>
                <w:rFonts w:eastAsia="Times New Roman" w:cs="Arial"/>
                <w:sz w:val="16"/>
                <w:szCs w:val="16"/>
                <w:lang w:val="en-SE" w:eastAsia="en-SE"/>
              </w:rPr>
              <w:t>Charter Communications,</w:t>
            </w:r>
            <w:r>
              <w:rPr>
                <w:rFonts w:eastAsia="Times New Roman" w:cs="Arial"/>
                <w:sz w:val="16"/>
                <w:szCs w:val="16"/>
                <w:lang w:val="en-SE" w:eastAsia="en-SE"/>
              </w:rPr>
              <w:t xml:space="preserve"> Qualcomm,</w:t>
            </w:r>
            <w:r w:rsidRPr="00905242">
              <w:rPr>
                <w:rFonts w:eastAsia="Times New Roman" w:cs="Arial"/>
                <w:sz w:val="16"/>
                <w:szCs w:val="16"/>
                <w:lang w:val="en-SE" w:eastAsia="en-SE"/>
              </w:rPr>
              <w:t xml:space="preserve"> Fraunhofer IIS, Fraunhofer HHI</w:t>
            </w:r>
          </w:p>
        </w:tc>
        <w:tc>
          <w:tcPr>
            <w:tcW w:w="496" w:type="dxa"/>
            <w:shd w:val="clear" w:color="auto" w:fill="auto"/>
            <w:hideMark/>
          </w:tcPr>
          <w:p w14:paraId="43323D39"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15.3.4</w:t>
            </w:r>
          </w:p>
        </w:tc>
        <w:tc>
          <w:tcPr>
            <w:tcW w:w="1483" w:type="dxa"/>
            <w:shd w:val="clear" w:color="000000" w:fill="BFBFBF"/>
            <w:vAlign w:val="center"/>
            <w:hideMark/>
          </w:tcPr>
          <w:p w14:paraId="79637A23" w14:textId="77777777" w:rsidR="0051362F" w:rsidRPr="00905242" w:rsidRDefault="0051362F" w:rsidP="006B5C89">
            <w:pPr>
              <w:spacing w:after="0" w:line="240" w:lineRule="auto"/>
              <w:jc w:val="center"/>
              <w:rPr>
                <w:rFonts w:eastAsia="Times New Roman" w:cs="Arial"/>
                <w:sz w:val="16"/>
                <w:szCs w:val="16"/>
                <w:lang w:val="en-SE" w:eastAsia="en-SE"/>
              </w:rPr>
            </w:pPr>
            <w:r w:rsidRPr="00905242">
              <w:rPr>
                <w:rFonts w:eastAsia="Times New Roman" w:cs="Arial"/>
                <w:sz w:val="16"/>
                <w:szCs w:val="16"/>
                <w:lang w:val="en-SE" w:eastAsia="en-SE"/>
              </w:rPr>
              <w:t>Yes</w:t>
            </w:r>
          </w:p>
        </w:tc>
      </w:tr>
    </w:tbl>
    <w:p w14:paraId="5FE61AC3" w14:textId="77777777" w:rsidR="0051362F" w:rsidRDefault="0051362F" w:rsidP="0051362F">
      <w:pPr>
        <w:rPr>
          <w:lang w:val="en-GB" w:eastAsia="ja-JP"/>
        </w:rPr>
      </w:pPr>
    </w:p>
    <w:p w14:paraId="199D9730" w14:textId="1424CBAE" w:rsidR="0051362F" w:rsidRPr="00BB2B0D" w:rsidRDefault="000353CE" w:rsidP="0051362F">
      <w:pPr>
        <w:pStyle w:val="Heading2"/>
      </w:pPr>
      <w:r>
        <w:t>3</w:t>
      </w:r>
      <w:r w:rsidR="0051362F">
        <w:t>.</w:t>
      </w:r>
      <w:r w:rsidR="00986D64">
        <w:t>3</w:t>
      </w:r>
      <w:r w:rsidR="0051362F">
        <w:tab/>
        <w:t>Proposed objectives</w:t>
      </w:r>
    </w:p>
    <w:tbl>
      <w:tblPr>
        <w:tblStyle w:val="TableGrid"/>
        <w:tblW w:w="9629" w:type="dxa"/>
        <w:tblLook w:val="04A0" w:firstRow="1" w:lastRow="0" w:firstColumn="1" w:lastColumn="0" w:noHBand="0" w:noVBand="1"/>
      </w:tblPr>
      <w:tblGrid>
        <w:gridCol w:w="754"/>
        <w:gridCol w:w="8875"/>
      </w:tblGrid>
      <w:tr w:rsidR="0051362F" w:rsidRPr="00C3497E" w14:paraId="17F42516" w14:textId="77777777" w:rsidTr="006B5C89">
        <w:trPr>
          <w:trHeight w:val="490"/>
        </w:trPr>
        <w:tc>
          <w:tcPr>
            <w:tcW w:w="704" w:type="dxa"/>
            <w:shd w:val="clear" w:color="auto" w:fill="BDD6EE" w:themeFill="accent5" w:themeFillTint="66"/>
          </w:tcPr>
          <w:p w14:paraId="4DBDD8F0" w14:textId="77777777" w:rsidR="0051362F" w:rsidRPr="00C3497E" w:rsidRDefault="0051362F"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925" w:type="dxa"/>
            <w:shd w:val="clear" w:color="auto" w:fill="BDD6EE" w:themeFill="accent5" w:themeFillTint="66"/>
          </w:tcPr>
          <w:p w14:paraId="07385A7D" w14:textId="77777777" w:rsidR="0051362F" w:rsidRPr="00C3497E" w:rsidRDefault="0051362F"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Proposed objectives</w:t>
            </w:r>
          </w:p>
        </w:tc>
      </w:tr>
      <w:tr w:rsidR="0051362F" w:rsidRPr="00D62A55" w14:paraId="43DE96EF" w14:textId="77777777" w:rsidTr="006B5C89">
        <w:trPr>
          <w:trHeight w:val="416"/>
        </w:trPr>
        <w:tc>
          <w:tcPr>
            <w:tcW w:w="704" w:type="dxa"/>
          </w:tcPr>
          <w:p w14:paraId="0C3F6EE6" w14:textId="77777777"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p>
        </w:tc>
        <w:tc>
          <w:tcPr>
            <w:tcW w:w="8925" w:type="dxa"/>
          </w:tcPr>
          <w:p w14:paraId="788E1FFA" w14:textId="773BBD40"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 xml:space="preserve">Subband-level Power Backoff </w:t>
            </w:r>
            <w:r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 xml:space="preserve">3, </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6]</w:t>
            </w:r>
          </w:p>
          <w:p w14:paraId="7F6DC363" w14:textId="77777777" w:rsidR="0051362F" w:rsidRPr="00C3497E" w:rsidRDefault="0051362F" w:rsidP="0092221E">
            <w:pPr>
              <w:numPr>
                <w:ilvl w:val="0"/>
                <w:numId w:val="13"/>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eastAsia="ja-JP"/>
              </w:rPr>
              <w:t>Proposed objective 1)</w:t>
            </w:r>
            <w:r w:rsidRPr="00C3497E">
              <w:rPr>
                <w:rFonts w:ascii="Times New Roman" w:hAnsi="Times New Roman" w:cs="Times New Roman"/>
                <w:sz w:val="20"/>
                <w:szCs w:val="20"/>
                <w:lang w:eastAsia="ja-JP"/>
              </w:rPr>
              <w:t xml:space="preserve"> Specify subband-level downlink power back off </w:t>
            </w:r>
            <w:r w:rsidRPr="00735397">
              <w:rPr>
                <w:rFonts w:ascii="Times New Roman" w:hAnsi="Times New Roman" w:cs="Times New Roman"/>
                <w:strike/>
                <w:color w:val="FF0000"/>
                <w:sz w:val="20"/>
                <w:szCs w:val="20"/>
                <w:lang w:eastAsia="ja-JP"/>
              </w:rPr>
              <w:t>including corresponding enhancements in CSI measurement and report</w:t>
            </w:r>
            <w:r w:rsidRPr="00735397">
              <w:rPr>
                <w:rFonts w:ascii="Times New Roman" w:hAnsi="Times New Roman" w:cs="Times New Roman"/>
                <w:color w:val="FF0000"/>
                <w:sz w:val="20"/>
                <w:szCs w:val="20"/>
                <w:lang w:eastAsia="ja-JP"/>
              </w:rPr>
              <w:t xml:space="preserve"> </w:t>
            </w:r>
            <w:r w:rsidRPr="00C3497E">
              <w:rPr>
                <w:rFonts w:ascii="Times New Roman" w:hAnsi="Times New Roman" w:cs="Times New Roman"/>
                <w:sz w:val="20"/>
                <w:szCs w:val="20"/>
                <w:lang w:eastAsia="ja-JP"/>
              </w:rPr>
              <w:t>[</w:t>
            </w:r>
            <w:r w:rsidRPr="00CF06DE">
              <w:rPr>
                <w:rFonts w:ascii="Times New Roman" w:hAnsi="Times New Roman" w:cs="Times New Roman"/>
                <w:strike/>
                <w:color w:val="FF0000"/>
                <w:sz w:val="20"/>
                <w:szCs w:val="20"/>
                <w:lang w:eastAsia="ja-JP"/>
              </w:rPr>
              <w:t>RAN1,</w:t>
            </w:r>
            <w:r w:rsidRPr="00CF06DE">
              <w:rPr>
                <w:rFonts w:ascii="Times New Roman" w:hAnsi="Times New Roman" w:cs="Times New Roman"/>
                <w:color w:val="FF0000"/>
                <w:sz w:val="20"/>
                <w:szCs w:val="20"/>
                <w:lang w:eastAsia="ja-JP"/>
              </w:rPr>
              <w:t xml:space="preserve"> </w:t>
            </w:r>
            <w:r w:rsidRPr="00C3497E">
              <w:rPr>
                <w:rFonts w:ascii="Times New Roman" w:hAnsi="Times New Roman" w:cs="Times New Roman"/>
                <w:sz w:val="20"/>
                <w:szCs w:val="20"/>
                <w:lang w:eastAsia="ja-JP"/>
              </w:rPr>
              <w:t>RAN4]</w:t>
            </w:r>
          </w:p>
          <w:p w14:paraId="30ED99B0" w14:textId="24B6F5B8" w:rsidR="0051362F" w:rsidRPr="00CF06DE" w:rsidRDefault="0051362F" w:rsidP="0092221E">
            <w:pPr>
              <w:numPr>
                <w:ilvl w:val="1"/>
                <w:numId w:val="13"/>
              </w:numPr>
              <w:rPr>
                <w:rFonts w:ascii="Times New Roman" w:hAnsi="Times New Roman" w:cs="Times New Roman"/>
                <w:strike/>
                <w:color w:val="FF0000"/>
                <w:sz w:val="20"/>
                <w:szCs w:val="20"/>
                <w:lang w:val="en-SE" w:eastAsia="ja-JP"/>
              </w:rPr>
            </w:pPr>
            <w:r w:rsidRPr="00CF06DE">
              <w:rPr>
                <w:rFonts w:ascii="Times New Roman" w:hAnsi="Times New Roman" w:cs="Times New Roman"/>
                <w:strike/>
                <w:color w:val="FF0000"/>
                <w:sz w:val="20"/>
                <w:szCs w:val="20"/>
                <w:lang w:eastAsia="ja-JP"/>
              </w:rPr>
              <w:t>Support frequency-dependent PDSCH EPRE to CSI-RS EPRE ratio for CSI derivation [RAN1, RAN4]</w:t>
            </w:r>
          </w:p>
          <w:p w14:paraId="65557B4B" w14:textId="26523331" w:rsidR="0051362F" w:rsidRPr="002517F0" w:rsidRDefault="0051362F" w:rsidP="0092221E">
            <w:pPr>
              <w:numPr>
                <w:ilvl w:val="1"/>
                <w:numId w:val="13"/>
              </w:numPr>
              <w:rPr>
                <w:rFonts w:ascii="Times New Roman" w:hAnsi="Times New Roman" w:cs="Times New Roman"/>
                <w:sz w:val="20"/>
                <w:szCs w:val="20"/>
                <w:lang w:val="en-SE" w:eastAsia="ja-JP"/>
              </w:rPr>
            </w:pPr>
            <w:r w:rsidRPr="002517F0">
              <w:rPr>
                <w:rFonts w:ascii="Times New Roman" w:hAnsi="Times New Roman" w:cs="Times New Roman"/>
                <w:szCs w:val="20"/>
                <w:lang w:eastAsia="ja-JP"/>
              </w:rPr>
              <w:t>Extend gNB RE power control dynamic range as needed [RAN4]</w:t>
            </w:r>
          </w:p>
          <w:p w14:paraId="6589B6A0" w14:textId="77777777" w:rsidR="00C96D13" w:rsidRDefault="00B34D54" w:rsidP="0092221E">
            <w:pPr>
              <w:pStyle w:val="ListParagraph"/>
              <w:numPr>
                <w:ilvl w:val="1"/>
                <w:numId w:val="13"/>
              </w:numPr>
              <w:rPr>
                <w:rFonts w:ascii="Times New Roman" w:hAnsi="Times New Roman" w:cs="Times New Roman"/>
                <w:szCs w:val="20"/>
                <w:highlight w:val="lightGray"/>
                <w:lang w:val="en-SE" w:eastAsia="ja-JP"/>
              </w:rPr>
            </w:pPr>
            <w:r>
              <w:rPr>
                <w:rFonts w:ascii="Times New Roman" w:hAnsi="Times New Roman" w:cs="Times New Roman"/>
                <w:szCs w:val="20"/>
                <w:highlight w:val="lightGray"/>
                <w:lang w:val="en-SE" w:eastAsia="ja-JP"/>
              </w:rPr>
              <w:t>Nokia: To be discussed in RAN4</w:t>
            </w:r>
          </w:p>
          <w:p w14:paraId="317A2318" w14:textId="301F1C55" w:rsidR="002F768C" w:rsidRDefault="002F768C" w:rsidP="0092221E">
            <w:pPr>
              <w:pStyle w:val="ListParagraph"/>
              <w:numPr>
                <w:ilvl w:val="1"/>
                <w:numId w:val="13"/>
              </w:numPr>
              <w:rPr>
                <w:rFonts w:ascii="Times New Roman" w:hAnsi="Times New Roman" w:cs="Times New Roman"/>
                <w:szCs w:val="20"/>
                <w:highlight w:val="lightGray"/>
                <w:lang w:val="en-SE" w:eastAsia="ja-JP"/>
              </w:rPr>
            </w:pPr>
            <w:r>
              <w:rPr>
                <w:rFonts w:ascii="Times New Roman" w:hAnsi="Times New Roman" w:cs="Times New Roman"/>
                <w:szCs w:val="20"/>
                <w:highlight w:val="lightGray"/>
                <w:lang w:val="en-SE" w:eastAsia="ja-JP"/>
              </w:rPr>
              <w:t>Apple: With changes, it is not only RAN4</w:t>
            </w:r>
          </w:p>
          <w:p w14:paraId="448346C4" w14:textId="1AEDEE4F" w:rsidR="00B34D54" w:rsidRDefault="00157864" w:rsidP="0092221E">
            <w:pPr>
              <w:pStyle w:val="ListParagraph"/>
              <w:numPr>
                <w:ilvl w:val="1"/>
                <w:numId w:val="13"/>
              </w:numPr>
              <w:rPr>
                <w:rFonts w:ascii="Times New Roman" w:hAnsi="Times New Roman" w:cs="Times New Roman"/>
                <w:szCs w:val="20"/>
                <w:highlight w:val="lightGray"/>
                <w:lang w:val="en-SE" w:eastAsia="ja-JP"/>
              </w:rPr>
            </w:pPr>
            <w:r>
              <w:rPr>
                <w:rFonts w:ascii="Times New Roman" w:hAnsi="Times New Roman" w:cs="Times New Roman"/>
                <w:szCs w:val="20"/>
                <w:highlight w:val="lightGray"/>
                <w:lang w:val="en-SE" w:eastAsia="ja-JP"/>
              </w:rPr>
              <w:t xml:space="preserve">Supportive of proposal with red changes: </w:t>
            </w:r>
            <w:r w:rsidR="00B34D54">
              <w:rPr>
                <w:rFonts w:ascii="Times New Roman" w:hAnsi="Times New Roman" w:cs="Times New Roman"/>
                <w:szCs w:val="20"/>
                <w:highlight w:val="lightGray"/>
                <w:lang w:val="en-SE" w:eastAsia="ja-JP"/>
              </w:rPr>
              <w:t>Charter</w:t>
            </w:r>
            <w:r>
              <w:rPr>
                <w:rFonts w:ascii="Times New Roman" w:hAnsi="Times New Roman" w:cs="Times New Roman"/>
                <w:szCs w:val="20"/>
                <w:highlight w:val="lightGray"/>
                <w:lang w:val="en-SE" w:eastAsia="ja-JP"/>
              </w:rPr>
              <w:t>, NEC, HW; Cablelabs</w:t>
            </w:r>
          </w:p>
          <w:p w14:paraId="78474146" w14:textId="21A37585" w:rsidR="00BF1697" w:rsidRDefault="00BF1697" w:rsidP="0092221E">
            <w:pPr>
              <w:pStyle w:val="ListParagraph"/>
              <w:numPr>
                <w:ilvl w:val="1"/>
                <w:numId w:val="13"/>
              </w:numPr>
              <w:rPr>
                <w:rFonts w:ascii="Times New Roman" w:hAnsi="Times New Roman" w:cs="Times New Roman"/>
                <w:szCs w:val="20"/>
                <w:highlight w:val="lightGray"/>
                <w:lang w:val="en-SE" w:eastAsia="ja-JP"/>
              </w:rPr>
            </w:pPr>
            <w:r>
              <w:rPr>
                <w:rFonts w:ascii="Times New Roman" w:hAnsi="Times New Roman" w:cs="Times New Roman"/>
                <w:szCs w:val="20"/>
                <w:highlight w:val="lightGray"/>
                <w:lang w:val="en-SE" w:eastAsia="ja-JP"/>
              </w:rPr>
              <w:t xml:space="preserve">Not supportive of proposal with red changes:: Nokia, Ericsson, </w:t>
            </w:r>
          </w:p>
          <w:p w14:paraId="262DBDFF" w14:textId="59DC046A" w:rsidR="00B34D54" w:rsidRPr="00522673" w:rsidRDefault="00B34D54" w:rsidP="0092221E">
            <w:pPr>
              <w:pStyle w:val="ListParagraph"/>
              <w:numPr>
                <w:ilvl w:val="1"/>
                <w:numId w:val="13"/>
              </w:numPr>
              <w:rPr>
                <w:rFonts w:ascii="Times New Roman" w:hAnsi="Times New Roman" w:cs="Times New Roman"/>
                <w:szCs w:val="20"/>
                <w:highlight w:val="lightGray"/>
                <w:lang w:val="en-SE" w:eastAsia="ja-JP"/>
              </w:rPr>
            </w:pPr>
            <w:r>
              <w:rPr>
                <w:rFonts w:ascii="Times New Roman" w:hAnsi="Times New Roman" w:cs="Times New Roman"/>
                <w:szCs w:val="20"/>
                <w:highlight w:val="lightGray"/>
                <w:lang w:val="en-SE" w:eastAsia="ja-JP"/>
              </w:rPr>
              <w:t>Moderator</w:t>
            </w:r>
            <w:r w:rsidR="00D30F9D">
              <w:rPr>
                <w:rFonts w:ascii="Times New Roman" w:hAnsi="Times New Roman" w:cs="Times New Roman"/>
                <w:szCs w:val="20"/>
                <w:highlight w:val="lightGray"/>
                <w:lang w:val="en-SE" w:eastAsia="ja-JP"/>
              </w:rPr>
              <w:t>:</w:t>
            </w:r>
            <w:r>
              <w:rPr>
                <w:rFonts w:ascii="Times New Roman" w:hAnsi="Times New Roman" w:cs="Times New Roman"/>
                <w:szCs w:val="20"/>
                <w:highlight w:val="lightGray"/>
                <w:lang w:val="en-SE" w:eastAsia="ja-JP"/>
              </w:rPr>
              <w:t xml:space="preserve"> </w:t>
            </w:r>
            <w:r w:rsidR="00D30F9D">
              <w:rPr>
                <w:rFonts w:ascii="Times New Roman" w:hAnsi="Times New Roman" w:cs="Times New Roman"/>
                <w:szCs w:val="20"/>
                <w:highlight w:val="lightGray"/>
                <w:lang w:val="en-SE" w:eastAsia="ja-JP"/>
              </w:rPr>
              <w:t>suggests the pr</w:t>
            </w:r>
            <w:r w:rsidR="00157864">
              <w:rPr>
                <w:rFonts w:ascii="Times New Roman" w:hAnsi="Times New Roman" w:cs="Times New Roman"/>
                <w:szCs w:val="20"/>
                <w:highlight w:val="lightGray"/>
                <w:lang w:val="en-SE" w:eastAsia="ja-JP"/>
              </w:rPr>
              <w:t>oponent</w:t>
            </w:r>
            <w:r w:rsidR="004E787A">
              <w:rPr>
                <w:rFonts w:ascii="Times New Roman" w:hAnsi="Times New Roman" w:cs="Times New Roman"/>
                <w:szCs w:val="20"/>
                <w:highlight w:val="lightGray"/>
                <w:lang w:val="en-SE" w:eastAsia="ja-JP"/>
              </w:rPr>
              <w:t xml:space="preserve"> </w:t>
            </w:r>
            <w:r w:rsidR="00D30F9D">
              <w:rPr>
                <w:rFonts w:ascii="Times New Roman" w:hAnsi="Times New Roman" w:cs="Times New Roman"/>
                <w:szCs w:val="20"/>
                <w:highlight w:val="lightGray"/>
                <w:lang w:val="en-SE" w:eastAsia="ja-JP"/>
              </w:rPr>
              <w:t>to disc</w:t>
            </w:r>
            <w:r w:rsidR="00D62A55">
              <w:rPr>
                <w:rFonts w:ascii="Times New Roman" w:hAnsi="Times New Roman" w:cs="Times New Roman"/>
                <w:szCs w:val="20"/>
                <w:highlight w:val="lightGray"/>
                <w:lang w:val="en-SE" w:eastAsia="ja-JP"/>
              </w:rPr>
              <w:t xml:space="preserve">uss </w:t>
            </w:r>
            <w:r w:rsidR="00157864">
              <w:rPr>
                <w:rFonts w:ascii="Times New Roman" w:hAnsi="Times New Roman" w:cs="Times New Roman"/>
                <w:szCs w:val="20"/>
                <w:highlight w:val="lightGray"/>
                <w:lang w:val="en-SE" w:eastAsia="ja-JP"/>
              </w:rPr>
              <w:t>with RAN4</w:t>
            </w:r>
            <w:r w:rsidR="00D62A55">
              <w:rPr>
                <w:rFonts w:ascii="Times New Roman" w:hAnsi="Times New Roman" w:cs="Times New Roman"/>
                <w:szCs w:val="20"/>
                <w:highlight w:val="lightGray"/>
                <w:lang w:val="en-SE" w:eastAsia="ja-JP"/>
              </w:rPr>
              <w:t xml:space="preserve"> </w:t>
            </w:r>
          </w:p>
        </w:tc>
      </w:tr>
      <w:tr w:rsidR="0051362F" w:rsidRPr="00C3497E" w14:paraId="6D88C714" w14:textId="77777777" w:rsidTr="006B5C89">
        <w:trPr>
          <w:trHeight w:val="416"/>
        </w:trPr>
        <w:tc>
          <w:tcPr>
            <w:tcW w:w="704" w:type="dxa"/>
          </w:tcPr>
          <w:p w14:paraId="4D512A9C" w14:textId="77777777" w:rsidR="0051362F" w:rsidRPr="00C3497E" w:rsidRDefault="0051362F"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2</w:t>
            </w:r>
          </w:p>
        </w:tc>
        <w:tc>
          <w:tcPr>
            <w:tcW w:w="8925" w:type="dxa"/>
          </w:tcPr>
          <w:p w14:paraId="3DDC9011" w14:textId="075E7D34"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 xml:space="preserve">Dynamic SBFD </w:t>
            </w:r>
            <w:r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3]</w:t>
            </w:r>
          </w:p>
          <w:p w14:paraId="518FBD82" w14:textId="77777777" w:rsidR="0051362F" w:rsidRPr="00C3497E" w:rsidRDefault="0051362F" w:rsidP="0092221E">
            <w:pPr>
              <w:numPr>
                <w:ilvl w:val="0"/>
                <w:numId w:val="13"/>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eastAsia="ja-JP"/>
              </w:rPr>
              <w:t>Proposed objective 2)</w:t>
            </w:r>
            <w:r w:rsidRPr="00C3497E">
              <w:rPr>
                <w:rFonts w:ascii="Times New Roman" w:hAnsi="Times New Roman" w:cs="Times New Roman"/>
                <w:sz w:val="20"/>
                <w:szCs w:val="20"/>
                <w:lang w:eastAsia="ja-JP"/>
              </w:rPr>
              <w:t xml:space="preserve"> Specify signaling support of dynamic transition between SBFD symbols and non-SBFD symbols for small cell deployment [RAN1,</w:t>
            </w:r>
            <w:r w:rsidRPr="00C3497E">
              <w:rPr>
                <w:rFonts w:ascii="Times New Roman" w:hAnsi="Times New Roman" w:cs="Times New Roman"/>
                <w:sz w:val="20"/>
                <w:szCs w:val="20"/>
                <w:lang w:val="en-SE" w:eastAsia="ja-JP"/>
              </w:rPr>
              <w:t xml:space="preserve"> </w:t>
            </w:r>
            <w:r w:rsidRPr="00C3497E">
              <w:rPr>
                <w:rFonts w:ascii="Times New Roman" w:hAnsi="Times New Roman" w:cs="Times New Roman"/>
                <w:sz w:val="20"/>
                <w:szCs w:val="20"/>
                <w:lang w:eastAsia="ja-JP"/>
              </w:rPr>
              <w:t>RAN2]</w:t>
            </w:r>
          </w:p>
          <w:p w14:paraId="1265FC32" w14:textId="77777777" w:rsidR="0051362F" w:rsidRPr="00C3497E" w:rsidRDefault="0051362F" w:rsidP="0092221E">
            <w:pPr>
              <w:numPr>
                <w:ilvl w:val="1"/>
                <w:numId w:val="13"/>
              </w:numPr>
              <w:rPr>
                <w:rFonts w:ascii="Times New Roman" w:hAnsi="Times New Roman" w:cs="Times New Roman"/>
                <w:sz w:val="20"/>
                <w:szCs w:val="20"/>
                <w:lang w:val="en-SE" w:eastAsia="ja-JP"/>
              </w:rPr>
            </w:pPr>
            <w:r w:rsidRPr="00C3497E">
              <w:rPr>
                <w:rFonts w:ascii="Times New Roman" w:hAnsi="Times New Roman" w:cs="Times New Roman"/>
                <w:sz w:val="20"/>
                <w:szCs w:val="20"/>
                <w:lang w:eastAsia="ja-JP"/>
              </w:rPr>
              <w:t>Note: the detailed schemes are to be down-selected from those in TR38.858</w:t>
            </w:r>
          </w:p>
        </w:tc>
      </w:tr>
      <w:tr w:rsidR="0051362F" w:rsidRPr="00C3497E" w14:paraId="3AEE1E15" w14:textId="77777777" w:rsidTr="006B5C89">
        <w:trPr>
          <w:trHeight w:val="416"/>
        </w:trPr>
        <w:tc>
          <w:tcPr>
            <w:tcW w:w="704" w:type="dxa"/>
          </w:tcPr>
          <w:p w14:paraId="334A3DF5" w14:textId="77777777" w:rsidR="0051362F" w:rsidRPr="00C3497E" w:rsidRDefault="0051362F"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3</w:t>
            </w:r>
          </w:p>
        </w:tc>
        <w:tc>
          <w:tcPr>
            <w:tcW w:w="8925" w:type="dxa"/>
          </w:tcPr>
          <w:p w14:paraId="4237A4DD" w14:textId="769AD67F"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 xml:space="preserve">Inter-gNB UE-UE CLI Signaling </w:t>
            </w:r>
            <w:r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 xml:space="preserve">7, </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8]</w:t>
            </w:r>
          </w:p>
          <w:p w14:paraId="6BBC8959" w14:textId="77777777" w:rsidR="0051362F" w:rsidRPr="00C3497E" w:rsidRDefault="0051362F" w:rsidP="0092221E">
            <w:pPr>
              <w:numPr>
                <w:ilvl w:val="0"/>
                <w:numId w:val="13"/>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eastAsia="ja-JP"/>
              </w:rPr>
              <w:t>Proposed objective 3)</w:t>
            </w:r>
            <w:r w:rsidRPr="00C3497E">
              <w:rPr>
                <w:rFonts w:ascii="Times New Roman" w:hAnsi="Times New Roman" w:cs="Times New Roman"/>
                <w:sz w:val="20"/>
                <w:szCs w:val="20"/>
                <w:lang w:eastAsia="ja-JP"/>
              </w:rPr>
              <w:t xml:space="preserve"> </w:t>
            </w:r>
            <w:r w:rsidRPr="00C3497E">
              <w:rPr>
                <w:rFonts w:ascii="Times New Roman" w:hAnsi="Times New Roman" w:cs="Times New Roman"/>
                <w:sz w:val="20"/>
                <w:szCs w:val="20"/>
                <w:lang w:val="en-SE" w:eastAsia="ja-JP"/>
              </w:rPr>
              <w:t>Specify signaling enhancements to support inter-gNB coordination of CLI measurement resources (SRS configuration and CLI resources) for co-channel inter-UE CLI measurements [RAN3]</w:t>
            </w:r>
          </w:p>
        </w:tc>
      </w:tr>
      <w:tr w:rsidR="0051362F" w:rsidRPr="00C3497E" w14:paraId="2F3121EA" w14:textId="77777777" w:rsidTr="006B5C89">
        <w:trPr>
          <w:trHeight w:val="416"/>
        </w:trPr>
        <w:tc>
          <w:tcPr>
            <w:tcW w:w="704" w:type="dxa"/>
            <w:shd w:val="clear" w:color="auto" w:fill="E7E6E6" w:themeFill="background2"/>
          </w:tcPr>
          <w:p w14:paraId="5C04E41E" w14:textId="77777777" w:rsidR="0051362F" w:rsidRPr="00C3497E" w:rsidRDefault="0051362F"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4</w:t>
            </w:r>
          </w:p>
        </w:tc>
        <w:tc>
          <w:tcPr>
            <w:tcW w:w="8925" w:type="dxa"/>
            <w:shd w:val="clear" w:color="auto" w:fill="E7E6E6" w:themeFill="background2"/>
          </w:tcPr>
          <w:p w14:paraId="42B04098" w14:textId="513D60C3"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 xml:space="preserve">SBFD-SBFD Adjacent Channel Coexistence </w:t>
            </w:r>
            <w:r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6]</w:t>
            </w:r>
          </w:p>
          <w:p w14:paraId="7EAADE0F" w14:textId="77777777" w:rsidR="0051362F" w:rsidRPr="00C3497E" w:rsidRDefault="0051362F" w:rsidP="0092221E">
            <w:pPr>
              <w:pStyle w:val="ListParagraph"/>
              <w:numPr>
                <w:ilvl w:val="0"/>
                <w:numId w:val="13"/>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eastAsia="ja-JP"/>
              </w:rPr>
              <w:t xml:space="preserve">Proposed objective 4) </w:t>
            </w:r>
            <w:r w:rsidRPr="00C3497E">
              <w:rPr>
                <w:rFonts w:ascii="Times New Roman" w:hAnsi="Times New Roman" w:cs="Times New Roman"/>
                <w:sz w:val="20"/>
                <w:szCs w:val="20"/>
                <w:lang w:eastAsia="ja-JP"/>
              </w:rPr>
              <w:t>C</w:t>
            </w:r>
            <w:r w:rsidRPr="00C3497E">
              <w:rPr>
                <w:rFonts w:ascii="Times New Roman" w:hAnsi="Times New Roman" w:cs="Times New Roman"/>
                <w:sz w:val="20"/>
                <w:szCs w:val="20"/>
                <w:lang w:val="en-SE" w:eastAsia="ja-JP"/>
              </w:rPr>
              <w:t>ontinue the standard work to define RF requirements for SBFD-SBFD adjacent operator scenario in Rel-20 5G-Advanced WI [RAN4]</w:t>
            </w:r>
          </w:p>
          <w:p w14:paraId="7C15D34A" w14:textId="77777777" w:rsidR="0051362F" w:rsidRPr="00C3497E" w:rsidRDefault="0051362F" w:rsidP="0092221E">
            <w:pPr>
              <w:pStyle w:val="ListParagraph"/>
              <w:numPr>
                <w:ilvl w:val="1"/>
                <w:numId w:val="13"/>
              </w:numPr>
              <w:rPr>
                <w:rFonts w:ascii="Times New Roman" w:hAnsi="Times New Roman" w:cs="Times New Roman"/>
                <w:sz w:val="20"/>
                <w:szCs w:val="20"/>
                <w:lang w:val="en-SE" w:eastAsia="ja-JP"/>
              </w:rPr>
            </w:pPr>
            <w:r w:rsidRPr="00D065DD">
              <w:rPr>
                <w:rFonts w:ascii="Times New Roman" w:hAnsi="Times New Roman" w:cs="Times New Roman"/>
                <w:sz w:val="20"/>
                <w:szCs w:val="20"/>
                <w:lang w:val="en-SE" w:eastAsia="ja-JP"/>
              </w:rPr>
              <w:t>Define FR1 Macro/Micro RF requirements for SBFD-SBFD adjacent operator scenario, considering the expecte</w:t>
            </w:r>
            <w:r w:rsidRPr="00C3497E">
              <w:rPr>
                <w:rFonts w:ascii="Times New Roman" w:hAnsi="Times New Roman" w:cs="Times New Roman"/>
                <w:sz w:val="20"/>
                <w:szCs w:val="20"/>
                <w:lang w:val="en-SE" w:eastAsia="ja-JP"/>
              </w:rPr>
              <w:t xml:space="preserve">d </w:t>
            </w:r>
            <w:r w:rsidRPr="00D065DD">
              <w:rPr>
                <w:rFonts w:ascii="Times New Roman" w:hAnsi="Times New Roman" w:cs="Times New Roman"/>
                <w:sz w:val="20"/>
                <w:szCs w:val="20"/>
                <w:lang w:val="en-SE" w:eastAsia="ja-JP"/>
              </w:rPr>
              <w:t>spectrum allocation and sub-band sizes, and relevant co-existence and co-location deployment scenarios</w:t>
            </w:r>
          </w:p>
          <w:p w14:paraId="6C57C92C" w14:textId="77777777" w:rsidR="0051362F" w:rsidRPr="00C3497E" w:rsidRDefault="0051362F" w:rsidP="0092221E">
            <w:pPr>
              <w:pStyle w:val="ListParagraph"/>
              <w:numPr>
                <w:ilvl w:val="2"/>
                <w:numId w:val="13"/>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TX unwanted emission</w:t>
            </w:r>
          </w:p>
          <w:p w14:paraId="55AE1C05" w14:textId="77777777" w:rsidR="0051362F" w:rsidRDefault="0051362F" w:rsidP="0092221E">
            <w:pPr>
              <w:pStyle w:val="ListParagraph"/>
              <w:numPr>
                <w:ilvl w:val="2"/>
                <w:numId w:val="13"/>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RX in-band blocking</w:t>
            </w:r>
          </w:p>
          <w:p w14:paraId="7ECD9098" w14:textId="5826B039" w:rsidR="00C96D13" w:rsidRPr="00C3497E" w:rsidRDefault="00AD5B50" w:rsidP="0092221E">
            <w:pPr>
              <w:pStyle w:val="ListParagraph"/>
              <w:numPr>
                <w:ilvl w:val="0"/>
                <w:numId w:val="13"/>
              </w:numPr>
              <w:rPr>
                <w:rFonts w:ascii="Times New Roman" w:hAnsi="Times New Roman" w:cs="Times New Roman"/>
                <w:sz w:val="20"/>
                <w:szCs w:val="20"/>
                <w:lang w:val="en-SE" w:eastAsia="ja-JP"/>
              </w:rPr>
            </w:pPr>
            <w:r>
              <w:rPr>
                <w:rFonts w:ascii="Times New Roman" w:hAnsi="Times New Roman" w:cs="Times New Roman"/>
                <w:b/>
                <w:bCs/>
                <w:sz w:val="20"/>
                <w:szCs w:val="20"/>
                <w:highlight w:val="lightGray"/>
                <w:lang w:eastAsia="ja-JP"/>
              </w:rPr>
              <w:t>The proposed objective (4) is RAN4 topic and not considered further here.</w:t>
            </w:r>
          </w:p>
        </w:tc>
      </w:tr>
    </w:tbl>
    <w:p w14:paraId="0AEEC9E1" w14:textId="77777777" w:rsidR="0051362F" w:rsidRDefault="0051362F" w:rsidP="0051362F">
      <w:pPr>
        <w:rPr>
          <w:lang w:val="en-SE" w:eastAsia="ja-JP"/>
        </w:rPr>
      </w:pPr>
    </w:p>
    <w:p w14:paraId="05C3753D" w14:textId="2D153810" w:rsidR="0051362F" w:rsidRPr="00BB2B0D" w:rsidRDefault="000353CE" w:rsidP="0051362F">
      <w:pPr>
        <w:pStyle w:val="Heading2"/>
      </w:pPr>
      <w:r>
        <w:lastRenderedPageBreak/>
        <w:t>3</w:t>
      </w:r>
      <w:r w:rsidR="0051362F">
        <w:t>.</w:t>
      </w:r>
      <w:r w:rsidR="00986D64">
        <w:t>4</w:t>
      </w:r>
      <w:r w:rsidR="0051362F">
        <w:tab/>
        <w:t>Companies</w:t>
      </w:r>
      <w:r w:rsidR="00735F3F">
        <w:t>’</w:t>
      </w:r>
      <w:r w:rsidR="0051362F">
        <w:t xml:space="preserve"> positions and motivations</w:t>
      </w:r>
    </w:p>
    <w:tbl>
      <w:tblPr>
        <w:tblStyle w:val="TableGrid"/>
        <w:tblW w:w="9629" w:type="dxa"/>
        <w:tblLook w:val="04A0" w:firstRow="1" w:lastRow="0" w:firstColumn="1" w:lastColumn="0" w:noHBand="0" w:noVBand="1"/>
      </w:tblPr>
      <w:tblGrid>
        <w:gridCol w:w="754"/>
        <w:gridCol w:w="8875"/>
      </w:tblGrid>
      <w:tr w:rsidR="0051362F" w:rsidRPr="00C3497E" w14:paraId="10F76243" w14:textId="77777777" w:rsidTr="00C96D13">
        <w:trPr>
          <w:trHeight w:val="490"/>
        </w:trPr>
        <w:tc>
          <w:tcPr>
            <w:tcW w:w="754" w:type="dxa"/>
            <w:shd w:val="clear" w:color="auto" w:fill="BDD6EE" w:themeFill="accent5" w:themeFillTint="66"/>
          </w:tcPr>
          <w:p w14:paraId="367556FD" w14:textId="77777777" w:rsidR="0051362F" w:rsidRPr="00C3497E" w:rsidRDefault="0051362F"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875" w:type="dxa"/>
            <w:shd w:val="clear" w:color="auto" w:fill="BDD6EE" w:themeFill="accent5" w:themeFillTint="66"/>
          </w:tcPr>
          <w:p w14:paraId="4E96F9BB" w14:textId="77777777" w:rsidR="0051362F" w:rsidRPr="00C3497E" w:rsidRDefault="0051362F"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Companies’ motivations and views on proposed objectives</w:t>
            </w:r>
          </w:p>
        </w:tc>
      </w:tr>
      <w:tr w:rsidR="0051362F" w:rsidRPr="00C3497E" w14:paraId="545FC6A4" w14:textId="77777777" w:rsidTr="00C96D13">
        <w:trPr>
          <w:trHeight w:val="416"/>
        </w:trPr>
        <w:tc>
          <w:tcPr>
            <w:tcW w:w="754" w:type="dxa"/>
          </w:tcPr>
          <w:p w14:paraId="7D816A52" w14:textId="77777777"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p>
        </w:tc>
        <w:tc>
          <w:tcPr>
            <w:tcW w:w="8875" w:type="dxa"/>
          </w:tcPr>
          <w:p w14:paraId="68D8BEA7" w14:textId="77777777"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Subband-level Power Backoff</w:t>
            </w:r>
          </w:p>
          <w:p w14:paraId="5E16F80A" w14:textId="77777777" w:rsidR="0051362F" w:rsidRPr="00C3497E" w:rsidRDefault="0051362F" w:rsidP="006B5C89">
            <w:pPr>
              <w:rPr>
                <w:rFonts w:ascii="Times New Roman" w:hAnsi="Times New Roman" w:cs="Times New Roman"/>
                <w:sz w:val="20"/>
                <w:szCs w:val="20"/>
                <w:lang w:val="en-SE" w:eastAsia="ja-JP"/>
              </w:rPr>
            </w:pPr>
            <w:r w:rsidRPr="0005119F">
              <w:rPr>
                <w:rFonts w:ascii="Times New Roman" w:hAnsi="Times New Roman" w:cs="Times New Roman"/>
                <w:b/>
                <w:bCs/>
                <w:sz w:val="20"/>
                <w:szCs w:val="20"/>
                <w:highlight w:val="green"/>
                <w:lang w:eastAsia="ja-JP"/>
              </w:rPr>
              <w:t>Proponents and Motivations:</w:t>
            </w:r>
          </w:p>
          <w:p w14:paraId="32367CA3" w14:textId="77777777" w:rsidR="0051362F" w:rsidRPr="00C3497E" w:rsidRDefault="0051362F" w:rsidP="0092221E">
            <w:pPr>
              <w:pStyle w:val="BodyText"/>
              <w:numPr>
                <w:ilvl w:val="0"/>
                <w:numId w:val="14"/>
              </w:numPr>
              <w:rPr>
                <w:rFonts w:ascii="Times New Roman" w:hAnsi="Times New Roman" w:cs="Times New Roman"/>
                <w:sz w:val="20"/>
                <w:szCs w:val="20"/>
                <w:lang w:val="en-SE"/>
              </w:rPr>
            </w:pPr>
            <w:r w:rsidRPr="00C3497E">
              <w:rPr>
                <w:rFonts w:ascii="Times New Roman" w:hAnsi="Times New Roman" w:cs="Times New Roman"/>
                <w:sz w:val="20"/>
                <w:szCs w:val="20"/>
                <w:lang w:val="en-SE" w:eastAsia="ja-JP"/>
              </w:rPr>
              <w:t xml:space="preserve">Subband power backoff is necessary </w:t>
            </w:r>
            <w:r w:rsidRPr="00C3497E">
              <w:rPr>
                <w:rFonts w:ascii="Times New Roman" w:hAnsi="Times New Roman" w:cs="Times New Roman"/>
                <w:sz w:val="20"/>
                <w:szCs w:val="20"/>
                <w:lang w:val="en-SE"/>
              </w:rPr>
              <w:t>to effectively reduce CLI from aggressor TDD cells to SBFD uplink subbands in victim cells.</w:t>
            </w:r>
          </w:p>
          <w:p w14:paraId="6F584D5B" w14:textId="77777777" w:rsidR="0051362F" w:rsidRPr="00C3497E" w:rsidRDefault="0051362F" w:rsidP="0092221E">
            <w:pPr>
              <w:pStyle w:val="BodyText"/>
              <w:numPr>
                <w:ilvl w:val="0"/>
                <w:numId w:val="14"/>
              </w:numPr>
              <w:rPr>
                <w:rFonts w:ascii="Times New Roman" w:hAnsi="Times New Roman" w:cs="Times New Roman"/>
                <w:sz w:val="20"/>
                <w:szCs w:val="20"/>
                <w:lang w:val="en-SE"/>
              </w:rPr>
            </w:pPr>
            <w:r w:rsidRPr="00C3497E">
              <w:rPr>
                <w:rFonts w:ascii="Times New Roman" w:hAnsi="Times New Roman" w:cs="Times New Roman"/>
                <w:sz w:val="20"/>
                <w:szCs w:val="20"/>
                <w:lang w:val="en-SE"/>
              </w:rPr>
              <w:t>Up to 15 dB subband-level PDSCH power backoff in aggressor gNBs is necessary, supported by CSI enhancements and extended gNB RE power control dynamic range.</w:t>
            </w:r>
          </w:p>
          <w:p w14:paraId="299C9B97" w14:textId="5349A904" w:rsidR="0051362F" w:rsidRPr="00C3497E" w:rsidRDefault="0051362F" w:rsidP="0092221E">
            <w:pPr>
              <w:pStyle w:val="BodyText"/>
              <w:numPr>
                <w:ilvl w:val="0"/>
                <w:numId w:val="14"/>
              </w:numPr>
              <w:rPr>
                <w:rFonts w:ascii="Times New Roman" w:hAnsi="Times New Roman" w:cs="Times New Roman"/>
                <w:b/>
                <w:bCs/>
                <w:sz w:val="20"/>
                <w:szCs w:val="20"/>
                <w:lang w:val="en-SE"/>
              </w:rPr>
            </w:pPr>
            <w:r w:rsidRPr="00C3497E">
              <w:rPr>
                <w:rFonts w:ascii="Times New Roman" w:hAnsi="Times New Roman" w:cs="Times New Roman"/>
                <w:b/>
                <w:bCs/>
                <w:sz w:val="20"/>
                <w:szCs w:val="20"/>
                <w:lang w:val="en-SE"/>
              </w:rPr>
              <w:t xml:space="preserve">Proponents: </w:t>
            </w:r>
            <w:r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 xml:space="preserve">3, </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6]</w:t>
            </w:r>
            <w:r w:rsidRPr="00C3497E">
              <w:rPr>
                <w:rFonts w:ascii="Times New Roman" w:eastAsia="Times New Roman" w:hAnsi="Times New Roman" w:cs="Times New Roman"/>
                <w:sz w:val="20"/>
                <w:szCs w:val="20"/>
                <w:lang w:val="en-SE" w:eastAsia="en-SE"/>
              </w:rPr>
              <w:t xml:space="preserve"> KT Corp., China Unicom, Turkcell, Vodafone, CEWiT, ETRI, Fraunhofer IIS, Fraunhofer HHI, Google, Huawei, HiSilicon, IIT Kanpur, NEC, Sharp, Tejas Networks, Wilus, Yonsei University, Deutsche Telekom</w:t>
            </w:r>
          </w:p>
          <w:p w14:paraId="7809A953" w14:textId="77777777" w:rsidR="0051362F" w:rsidRPr="00C3497E" w:rsidRDefault="0051362F" w:rsidP="006B5C89">
            <w:pPr>
              <w:rPr>
                <w:rFonts w:ascii="Times New Roman" w:hAnsi="Times New Roman" w:cs="Times New Roman"/>
                <w:b/>
                <w:bCs/>
                <w:sz w:val="20"/>
                <w:szCs w:val="20"/>
                <w:lang w:eastAsia="ja-JP"/>
              </w:rPr>
            </w:pPr>
            <w:r w:rsidRPr="0005119F">
              <w:rPr>
                <w:rFonts w:ascii="Times New Roman" w:hAnsi="Times New Roman" w:cs="Times New Roman"/>
                <w:b/>
                <w:bCs/>
                <w:sz w:val="20"/>
                <w:szCs w:val="20"/>
                <w:highlight w:val="cyan"/>
                <w:lang w:eastAsia="ja-JP"/>
              </w:rPr>
              <w:t>Opponents and Motivations:</w:t>
            </w:r>
          </w:p>
          <w:p w14:paraId="25B1BB35"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No strong need motivated.  No real field experience. Strive to reduce/limit the scope of 5G-Advanced work. Focus on 6G.</w:t>
            </w:r>
          </w:p>
          <w:p w14:paraId="2E67A304"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Considering the study in Rel 18 duplex, no clear benefit or motivation to use power domain CLI handling in SBFD (limited performance study)</w:t>
            </w:r>
          </w:p>
          <w:p w14:paraId="58E5A439"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Large subband power backoff requires impact on BS implementation.</w:t>
            </w:r>
          </w:p>
          <w:p w14:paraId="518E1F9E" w14:textId="2D4A5F16" w:rsidR="0051362F" w:rsidRPr="0005119F" w:rsidRDefault="0051362F" w:rsidP="0092221E">
            <w:pPr>
              <w:pStyle w:val="ListParagraph"/>
              <w:numPr>
                <w:ilvl w:val="0"/>
                <w:numId w:val="14"/>
              </w:numPr>
              <w:rPr>
                <w:rFonts w:ascii="Times New Roman" w:hAnsi="Times New Roman" w:cs="Times New Roman"/>
                <w:b/>
                <w:bCs/>
                <w:sz w:val="20"/>
                <w:szCs w:val="20"/>
                <w:lang w:val="en-SE" w:eastAsia="ja-JP"/>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sz w:val="20"/>
                <w:szCs w:val="20"/>
                <w:lang w:val="en-SE" w:eastAsia="ja-JP"/>
              </w:rPr>
              <w:t xml:space="preserve"> </w:t>
            </w:r>
            <w:r w:rsidRPr="00C3497E">
              <w:rPr>
                <w:rFonts w:ascii="Times New Roman" w:hAnsi="Times New Roman" w:cs="Times New Roman"/>
                <w:sz w:val="20"/>
                <w:szCs w:val="20"/>
                <w:highlight w:val="yellow"/>
                <w:lang w:val="en-SE" w:eastAsia="ja-JP"/>
              </w:rPr>
              <w:t>[</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1,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2,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4,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5,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7]</w:t>
            </w:r>
            <w:r w:rsidRPr="00C3497E">
              <w:rPr>
                <w:rFonts w:ascii="Times New Roman" w:hAnsi="Times New Roman" w:cs="Times New Roman"/>
                <w:sz w:val="20"/>
                <w:szCs w:val="20"/>
                <w:lang w:val="en-SE" w:eastAsia="ja-JP"/>
              </w:rPr>
              <w:t xml:space="preserve"> Apple, Intel, Samsung, Ericsson, Qualcomm</w:t>
            </w:r>
          </w:p>
        </w:tc>
      </w:tr>
      <w:tr w:rsidR="0051362F" w:rsidRPr="00C3497E" w14:paraId="134344A2" w14:textId="77777777" w:rsidTr="00C96D13">
        <w:trPr>
          <w:trHeight w:val="416"/>
        </w:trPr>
        <w:tc>
          <w:tcPr>
            <w:tcW w:w="754" w:type="dxa"/>
          </w:tcPr>
          <w:p w14:paraId="79545E09" w14:textId="77777777" w:rsidR="0051362F" w:rsidRPr="00C3497E" w:rsidRDefault="0051362F"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2</w:t>
            </w:r>
          </w:p>
        </w:tc>
        <w:tc>
          <w:tcPr>
            <w:tcW w:w="8875" w:type="dxa"/>
          </w:tcPr>
          <w:p w14:paraId="34A88504" w14:textId="77777777"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Dynamic SBFD</w:t>
            </w:r>
          </w:p>
          <w:p w14:paraId="4003CD22" w14:textId="77777777" w:rsidR="0051362F" w:rsidRPr="00C3497E" w:rsidRDefault="0051362F" w:rsidP="006B5C89">
            <w:pPr>
              <w:rPr>
                <w:rFonts w:ascii="Times New Roman" w:hAnsi="Times New Roman" w:cs="Times New Roman"/>
                <w:sz w:val="20"/>
                <w:szCs w:val="20"/>
                <w:lang w:val="en-SE" w:eastAsia="ja-JP"/>
              </w:rPr>
            </w:pPr>
            <w:r w:rsidRPr="0005119F">
              <w:rPr>
                <w:rFonts w:ascii="Times New Roman" w:hAnsi="Times New Roman" w:cs="Times New Roman"/>
                <w:b/>
                <w:bCs/>
                <w:sz w:val="20"/>
                <w:szCs w:val="20"/>
                <w:highlight w:val="green"/>
                <w:lang w:eastAsia="ja-JP"/>
              </w:rPr>
              <w:t>Proponents and Motivations:</w:t>
            </w:r>
          </w:p>
          <w:p w14:paraId="6CE173A8"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eastAsia="ja-JP"/>
              </w:rPr>
              <w:t>Facilitate practical SBFD deployments and accommodate varying DL/UL traffic demands via support of dynamic SBFD and intra-subband CLI enhancement.</w:t>
            </w:r>
          </w:p>
          <w:p w14:paraId="201ED9DC" w14:textId="77777777" w:rsidR="0051362F" w:rsidRPr="00C3497E" w:rsidRDefault="0051362F" w:rsidP="006B5C89">
            <w:pPr>
              <w:pStyle w:val="ListParagraph"/>
              <w:rPr>
                <w:rFonts w:ascii="Times New Roman" w:hAnsi="Times New Roman" w:cs="Times New Roman"/>
                <w:sz w:val="20"/>
                <w:szCs w:val="20"/>
                <w:lang w:val="en-SE" w:eastAsia="ja-JP"/>
              </w:rPr>
            </w:pPr>
          </w:p>
          <w:p w14:paraId="2C67E258" w14:textId="22DBCA94" w:rsidR="0051362F" w:rsidRPr="0005119F"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val="en-SE"/>
              </w:rPr>
              <w:t xml:space="preserve">Proponents: </w:t>
            </w:r>
            <w:r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3]</w:t>
            </w:r>
            <w:r w:rsidRPr="00C3497E">
              <w:rPr>
                <w:rFonts w:ascii="Times New Roman" w:eastAsia="Times New Roman" w:hAnsi="Times New Roman" w:cs="Times New Roman"/>
                <w:sz w:val="20"/>
                <w:szCs w:val="20"/>
                <w:lang w:val="en-SE" w:eastAsia="en-SE"/>
              </w:rPr>
              <w:t xml:space="preserve"> KT Corp., China Unicom, Turkcell, Vodafone, CEWiT, ETRI, Fraunhofer IIS, Fraunhofer HHI, Google, Huawei, HiSilicon, IIT Kanpur, NEC, Sharp, Tejas Networks, Wilus, Yonsei University</w:t>
            </w:r>
          </w:p>
          <w:p w14:paraId="2863034A" w14:textId="77777777" w:rsidR="0051362F" w:rsidRPr="00C3497E" w:rsidRDefault="0051362F" w:rsidP="006B5C89">
            <w:pPr>
              <w:rPr>
                <w:rFonts w:ascii="Times New Roman" w:hAnsi="Times New Roman" w:cs="Times New Roman"/>
                <w:b/>
                <w:bCs/>
                <w:sz w:val="20"/>
                <w:szCs w:val="20"/>
                <w:lang w:eastAsia="ja-JP"/>
              </w:rPr>
            </w:pPr>
            <w:r w:rsidRPr="0005119F">
              <w:rPr>
                <w:rFonts w:ascii="Times New Roman" w:hAnsi="Times New Roman" w:cs="Times New Roman"/>
                <w:b/>
                <w:bCs/>
                <w:sz w:val="20"/>
                <w:szCs w:val="20"/>
                <w:highlight w:val="cyan"/>
                <w:lang w:eastAsia="ja-JP"/>
              </w:rPr>
              <w:t>Opponents and Motivations:</w:t>
            </w:r>
          </w:p>
          <w:p w14:paraId="798205FF"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No strong need motivated.  No real field experience. Strive to reduce/limit the scope of 5G-Advanced work. Focus on 6G.</w:t>
            </w:r>
          </w:p>
          <w:p w14:paraId="0C2CF8DB"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N</w:t>
            </w:r>
            <w:r w:rsidRPr="00C26F7A">
              <w:rPr>
                <w:rFonts w:ascii="Times New Roman" w:hAnsi="Times New Roman" w:cs="Times New Roman"/>
                <w:sz w:val="20"/>
                <w:szCs w:val="20"/>
                <w:lang w:val="en-SE" w:eastAsia="ja-JP"/>
              </w:rPr>
              <w:t>o clear benefit or motivation to use power-domain CLI handling in SBFD</w:t>
            </w:r>
            <w:r w:rsidRPr="00C3497E">
              <w:rPr>
                <w:rFonts w:ascii="Times New Roman" w:hAnsi="Times New Roman" w:cs="Times New Roman"/>
                <w:sz w:val="20"/>
                <w:szCs w:val="20"/>
                <w:lang w:val="en-SE" w:eastAsia="ja-JP"/>
              </w:rPr>
              <w:t xml:space="preserve"> (In Section 8.3.5A of TR38.858, only 2 companies submitted result for dynamic TDD, not for SBFD showing marginal gain).</w:t>
            </w:r>
          </w:p>
          <w:p w14:paraId="3453AEB8" w14:textId="77777777" w:rsidR="0051362F" w:rsidRPr="00C3497E" w:rsidRDefault="0051362F" w:rsidP="006B5C89">
            <w:pPr>
              <w:pStyle w:val="ListParagraph"/>
              <w:rPr>
                <w:rFonts w:ascii="Times New Roman" w:hAnsi="Times New Roman" w:cs="Times New Roman"/>
                <w:sz w:val="20"/>
                <w:szCs w:val="20"/>
                <w:lang w:val="en-SE" w:eastAsia="ja-JP"/>
              </w:rPr>
            </w:pPr>
          </w:p>
          <w:p w14:paraId="0962956D" w14:textId="70FEB446" w:rsidR="0051362F" w:rsidRPr="00C3497E" w:rsidRDefault="0051362F" w:rsidP="0092221E">
            <w:pPr>
              <w:pStyle w:val="ListParagraph"/>
              <w:numPr>
                <w:ilvl w:val="0"/>
                <w:numId w:val="14"/>
              </w:numPr>
              <w:rPr>
                <w:rFonts w:ascii="Times New Roman" w:hAnsi="Times New Roman" w:cs="Times New Roman"/>
                <w:b/>
                <w:bCs/>
                <w:sz w:val="20"/>
                <w:szCs w:val="20"/>
                <w:lang w:eastAsia="ja-JP"/>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sz w:val="20"/>
                <w:szCs w:val="20"/>
                <w:lang w:val="en-SE" w:eastAsia="ja-JP"/>
              </w:rPr>
              <w:t xml:space="preserve"> </w:t>
            </w:r>
            <w:r w:rsidRPr="00C3497E">
              <w:rPr>
                <w:rFonts w:ascii="Times New Roman" w:hAnsi="Times New Roman" w:cs="Times New Roman"/>
                <w:sz w:val="20"/>
                <w:szCs w:val="20"/>
                <w:highlight w:val="yellow"/>
                <w:lang w:val="en-SE" w:eastAsia="ja-JP"/>
              </w:rPr>
              <w:t>[</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1,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2,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4,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5,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7]</w:t>
            </w:r>
            <w:r w:rsidRPr="00C3497E">
              <w:rPr>
                <w:rFonts w:ascii="Times New Roman" w:hAnsi="Times New Roman" w:cs="Times New Roman"/>
                <w:sz w:val="20"/>
                <w:szCs w:val="20"/>
                <w:lang w:val="en-SE" w:eastAsia="ja-JP"/>
              </w:rPr>
              <w:t xml:space="preserve"> Apple, Intel, Samsung, Ericsson, Qualcomm</w:t>
            </w:r>
          </w:p>
          <w:p w14:paraId="260B1C23" w14:textId="77777777" w:rsidR="0051362F" w:rsidRPr="00C3497E" w:rsidRDefault="0051362F" w:rsidP="006B5C89">
            <w:pPr>
              <w:rPr>
                <w:rFonts w:ascii="Times New Roman" w:hAnsi="Times New Roman" w:cs="Times New Roman"/>
                <w:sz w:val="18"/>
                <w:szCs w:val="18"/>
                <w:lang w:val="en-SE" w:eastAsia="ja-JP"/>
              </w:rPr>
            </w:pPr>
          </w:p>
        </w:tc>
      </w:tr>
      <w:tr w:rsidR="0051362F" w:rsidRPr="00C3497E" w14:paraId="2BCC9CBF" w14:textId="77777777" w:rsidTr="00C96D13">
        <w:trPr>
          <w:trHeight w:val="416"/>
        </w:trPr>
        <w:tc>
          <w:tcPr>
            <w:tcW w:w="754" w:type="dxa"/>
          </w:tcPr>
          <w:p w14:paraId="16ACAD22" w14:textId="77777777" w:rsidR="0051362F" w:rsidRPr="00C3497E" w:rsidRDefault="0051362F"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3</w:t>
            </w:r>
          </w:p>
        </w:tc>
        <w:tc>
          <w:tcPr>
            <w:tcW w:w="8875" w:type="dxa"/>
          </w:tcPr>
          <w:p w14:paraId="797AA041" w14:textId="77777777" w:rsidR="0051362F" w:rsidRPr="00C3497E" w:rsidRDefault="0051362F" w:rsidP="006B5C89">
            <w:pPr>
              <w:pStyle w:val="BodyText"/>
              <w:rPr>
                <w:rFonts w:ascii="Times New Roman" w:hAnsi="Times New Roman" w:cs="Times New Roman"/>
                <w:b/>
                <w:bCs/>
                <w:lang w:val="en-SE"/>
              </w:rPr>
            </w:pPr>
            <w:r w:rsidRPr="00C3497E">
              <w:rPr>
                <w:rFonts w:ascii="Times New Roman" w:hAnsi="Times New Roman" w:cs="Times New Roman"/>
                <w:b/>
                <w:bCs/>
                <w:lang w:val="en-SE"/>
              </w:rPr>
              <w:t>Inter-gNB UE-UE CLI Signaling</w:t>
            </w:r>
          </w:p>
          <w:p w14:paraId="7062D293" w14:textId="77777777" w:rsidR="0051362F" w:rsidRPr="00C3497E" w:rsidRDefault="0051362F" w:rsidP="006B5C89">
            <w:pPr>
              <w:rPr>
                <w:rFonts w:ascii="Times New Roman" w:hAnsi="Times New Roman" w:cs="Times New Roman"/>
                <w:sz w:val="20"/>
                <w:szCs w:val="20"/>
                <w:lang w:val="en-SE" w:eastAsia="ja-JP"/>
              </w:rPr>
            </w:pPr>
            <w:r w:rsidRPr="0005119F">
              <w:rPr>
                <w:rFonts w:ascii="Times New Roman" w:hAnsi="Times New Roman" w:cs="Times New Roman"/>
                <w:b/>
                <w:bCs/>
                <w:sz w:val="20"/>
                <w:szCs w:val="20"/>
                <w:highlight w:val="green"/>
                <w:lang w:eastAsia="ja-JP"/>
              </w:rPr>
              <w:t>Proponents and Motivations:</w:t>
            </w:r>
          </w:p>
          <w:p w14:paraId="1A354013"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 xml:space="preserve">More accurate </w:t>
            </w:r>
            <w:r w:rsidRPr="00247A6A">
              <w:rPr>
                <w:rFonts w:ascii="Times New Roman" w:hAnsi="Times New Roman" w:cs="Times New Roman"/>
                <w:sz w:val="20"/>
                <w:szCs w:val="20"/>
                <w:lang w:val="en-SE" w:eastAsia="ja-JP"/>
              </w:rPr>
              <w:t>CLI-RSSI</w:t>
            </w:r>
            <w:r w:rsidRPr="00C3497E">
              <w:rPr>
                <w:rFonts w:ascii="Times New Roman" w:hAnsi="Times New Roman" w:cs="Times New Roman"/>
                <w:sz w:val="20"/>
                <w:szCs w:val="20"/>
                <w:lang w:val="en-SE" w:eastAsia="ja-JP"/>
              </w:rPr>
              <w:t xml:space="preserve"> or CLI-RSRP due </w:t>
            </w:r>
            <w:r w:rsidRPr="00247A6A">
              <w:rPr>
                <w:rFonts w:ascii="Times New Roman" w:hAnsi="Times New Roman" w:cs="Times New Roman"/>
                <w:sz w:val="20"/>
                <w:szCs w:val="20"/>
                <w:lang w:val="en-SE" w:eastAsia="ja-JP"/>
              </w:rPr>
              <w:t xml:space="preserve">interference </w:t>
            </w:r>
            <w:r w:rsidRPr="00C3497E">
              <w:rPr>
                <w:rFonts w:ascii="Times New Roman" w:hAnsi="Times New Roman" w:cs="Times New Roman"/>
                <w:sz w:val="20"/>
                <w:szCs w:val="20"/>
                <w:lang w:val="en-SE" w:eastAsia="ja-JP"/>
              </w:rPr>
              <w:t>by neighbouring gNBs.</w:t>
            </w:r>
          </w:p>
          <w:p w14:paraId="07E7D752" w14:textId="77777777" w:rsidR="0051362F" w:rsidRPr="00C3497E" w:rsidRDefault="0051362F" w:rsidP="006B5C89">
            <w:pPr>
              <w:pStyle w:val="ListParagraph"/>
              <w:rPr>
                <w:rFonts w:ascii="Times New Roman" w:hAnsi="Times New Roman" w:cs="Times New Roman"/>
                <w:sz w:val="20"/>
                <w:szCs w:val="20"/>
                <w:lang w:val="en-SE" w:eastAsia="ja-JP"/>
              </w:rPr>
            </w:pPr>
          </w:p>
          <w:p w14:paraId="643C2407" w14:textId="5D6625E3"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val="en-SE"/>
              </w:rPr>
              <w:t xml:space="preserve">Proponents: </w:t>
            </w:r>
            <w:r w:rsidRPr="00C3497E">
              <w:rPr>
                <w:rFonts w:ascii="Times New Roman" w:eastAsia="Times New Roman" w:hAnsi="Times New Roman" w:cs="Times New Roman"/>
                <w:sz w:val="20"/>
                <w:szCs w:val="20"/>
                <w:highlight w:val="yellow"/>
                <w:lang w:val="en-SE" w:eastAsia="en-SE"/>
              </w:rPr>
              <w:t>[</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 xml:space="preserve">7, </w:t>
            </w:r>
            <w:r w:rsidR="000353CE" w:rsidRPr="00C3497E">
              <w:rPr>
                <w:rFonts w:ascii="Times New Roman" w:eastAsia="Times New Roman" w:hAnsi="Times New Roman" w:cs="Times New Roman"/>
                <w:sz w:val="20"/>
                <w:szCs w:val="20"/>
                <w:highlight w:val="yellow"/>
                <w:lang w:val="en-SE" w:eastAsia="en-SE"/>
              </w:rPr>
              <w:t>B</w:t>
            </w:r>
            <w:r w:rsidRPr="00C3497E">
              <w:rPr>
                <w:rFonts w:ascii="Times New Roman" w:eastAsia="Times New Roman" w:hAnsi="Times New Roman" w:cs="Times New Roman"/>
                <w:sz w:val="20"/>
                <w:szCs w:val="20"/>
                <w:highlight w:val="yellow"/>
                <w:lang w:val="en-SE" w:eastAsia="en-SE"/>
              </w:rPr>
              <w:t>8]</w:t>
            </w:r>
            <w:r w:rsidRPr="00C3497E">
              <w:rPr>
                <w:rFonts w:ascii="Times New Roman" w:eastAsia="Times New Roman" w:hAnsi="Times New Roman" w:cs="Times New Roman"/>
                <w:sz w:val="20"/>
                <w:szCs w:val="20"/>
                <w:lang w:val="en-SE" w:eastAsia="en-SE"/>
              </w:rPr>
              <w:t xml:space="preserve"> </w:t>
            </w:r>
            <w:r w:rsidRPr="00905242">
              <w:rPr>
                <w:rFonts w:ascii="Times New Roman" w:eastAsia="Times New Roman" w:hAnsi="Times New Roman" w:cs="Times New Roman"/>
                <w:sz w:val="20"/>
                <w:szCs w:val="20"/>
                <w:lang w:val="en-SE" w:eastAsia="en-SE"/>
              </w:rPr>
              <w:t>Charter Communications,</w:t>
            </w:r>
            <w:r w:rsidRPr="00C3497E">
              <w:rPr>
                <w:rFonts w:ascii="Times New Roman" w:eastAsia="Times New Roman" w:hAnsi="Times New Roman" w:cs="Times New Roman"/>
                <w:sz w:val="20"/>
                <w:szCs w:val="20"/>
                <w:lang w:val="en-SE" w:eastAsia="en-SE"/>
              </w:rPr>
              <w:t xml:space="preserve"> Qualcomm,</w:t>
            </w:r>
            <w:r w:rsidRPr="00905242">
              <w:rPr>
                <w:rFonts w:ascii="Times New Roman" w:eastAsia="Times New Roman" w:hAnsi="Times New Roman" w:cs="Times New Roman"/>
                <w:sz w:val="20"/>
                <w:szCs w:val="20"/>
                <w:lang w:val="en-SE" w:eastAsia="en-SE"/>
              </w:rPr>
              <w:t xml:space="preserve"> Fraunhofer IIS, Fraunhofer HHI</w:t>
            </w:r>
          </w:p>
          <w:p w14:paraId="723F0611" w14:textId="77777777" w:rsidR="0051362F" w:rsidRPr="00C3497E" w:rsidRDefault="0051362F" w:rsidP="006B5C89">
            <w:pPr>
              <w:pStyle w:val="ListParagraph"/>
              <w:rPr>
                <w:rFonts w:ascii="Times New Roman" w:hAnsi="Times New Roman" w:cs="Times New Roman"/>
                <w:sz w:val="20"/>
                <w:szCs w:val="20"/>
                <w:lang w:val="en-SE" w:eastAsia="ja-JP"/>
              </w:rPr>
            </w:pPr>
          </w:p>
          <w:p w14:paraId="76D8BF18" w14:textId="77777777" w:rsidR="0051362F" w:rsidRPr="00C3497E" w:rsidRDefault="0051362F" w:rsidP="006B5C89">
            <w:pPr>
              <w:rPr>
                <w:rFonts w:ascii="Times New Roman" w:hAnsi="Times New Roman" w:cs="Times New Roman"/>
                <w:b/>
                <w:bCs/>
                <w:sz w:val="20"/>
                <w:szCs w:val="20"/>
                <w:lang w:eastAsia="ja-JP"/>
              </w:rPr>
            </w:pPr>
            <w:r w:rsidRPr="0005119F">
              <w:rPr>
                <w:rFonts w:ascii="Times New Roman" w:hAnsi="Times New Roman" w:cs="Times New Roman"/>
                <w:b/>
                <w:bCs/>
                <w:sz w:val="20"/>
                <w:szCs w:val="20"/>
                <w:highlight w:val="cyan"/>
                <w:lang w:eastAsia="ja-JP"/>
              </w:rPr>
              <w:t>Opponents and Motivations:</w:t>
            </w:r>
          </w:p>
          <w:p w14:paraId="742804E9" w14:textId="77777777" w:rsidR="0051362F" w:rsidRPr="00C3497E" w:rsidRDefault="0051362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No strong need motivated.  No real field experience. Strive to reduce/limit the scope of 5G-Advanced work. Focus on 6G.</w:t>
            </w:r>
          </w:p>
          <w:p w14:paraId="3E514EF6" w14:textId="77777777" w:rsidR="0051362F" w:rsidRPr="00186D14" w:rsidRDefault="0051362F" w:rsidP="0092221E">
            <w:pPr>
              <w:pStyle w:val="ListParagraph"/>
              <w:numPr>
                <w:ilvl w:val="0"/>
                <w:numId w:val="14"/>
              </w:numPr>
              <w:rPr>
                <w:rFonts w:ascii="Times New Roman" w:hAnsi="Times New Roman" w:cs="Times New Roman"/>
                <w:sz w:val="20"/>
                <w:szCs w:val="20"/>
                <w:lang w:val="en-SE" w:eastAsia="ja-JP"/>
              </w:rPr>
            </w:pPr>
            <w:r w:rsidRPr="00186D14">
              <w:rPr>
                <w:rFonts w:ascii="Times New Roman" w:hAnsi="Times New Roman" w:cs="Times New Roman"/>
                <w:sz w:val="20"/>
                <w:szCs w:val="20"/>
                <w:lang w:val="en-SE" w:eastAsia="ja-JP"/>
              </w:rPr>
              <w:lastRenderedPageBreak/>
              <w:t xml:space="preserve">In Section 7.4.3 of TR38.858, only 2 companies submitted </w:t>
            </w:r>
            <w:r w:rsidRPr="00C3497E">
              <w:rPr>
                <w:rFonts w:ascii="Times New Roman" w:hAnsi="Times New Roman" w:cs="Times New Roman"/>
                <w:sz w:val="20"/>
                <w:szCs w:val="20"/>
                <w:lang w:val="en-SE" w:eastAsia="ja-JP"/>
              </w:rPr>
              <w:t>result,</w:t>
            </w:r>
            <w:r w:rsidRPr="00186D14">
              <w:rPr>
                <w:rFonts w:ascii="Times New Roman" w:hAnsi="Times New Roman" w:cs="Times New Roman"/>
                <w:sz w:val="20"/>
                <w:szCs w:val="20"/>
                <w:lang w:val="en-SE" w:eastAsia="ja-JP"/>
              </w:rPr>
              <w:t xml:space="preserve"> but performance gain is very marginal gain over no inter-UE CLI handling. Considering the number of sources and also results, no clear benefit or motivation to support.</w:t>
            </w:r>
          </w:p>
          <w:p w14:paraId="504F17FF" w14:textId="77777777" w:rsidR="0051362F" w:rsidRPr="00C3497E" w:rsidRDefault="0051362F" w:rsidP="006B5C89">
            <w:pPr>
              <w:pStyle w:val="ListParagraph"/>
              <w:rPr>
                <w:rFonts w:ascii="Times New Roman" w:hAnsi="Times New Roman" w:cs="Times New Roman"/>
                <w:sz w:val="20"/>
                <w:szCs w:val="20"/>
                <w:lang w:eastAsia="ja-JP"/>
              </w:rPr>
            </w:pPr>
          </w:p>
          <w:p w14:paraId="0558694F" w14:textId="2474B480" w:rsidR="0051362F" w:rsidRPr="00C3497E" w:rsidRDefault="0051362F" w:rsidP="0092221E">
            <w:pPr>
              <w:pStyle w:val="ListParagraph"/>
              <w:numPr>
                <w:ilvl w:val="0"/>
                <w:numId w:val="14"/>
              </w:numPr>
              <w:rPr>
                <w:rFonts w:ascii="Times New Roman" w:hAnsi="Times New Roman" w:cs="Times New Roman"/>
                <w:b/>
                <w:bCs/>
                <w:sz w:val="20"/>
                <w:szCs w:val="20"/>
                <w:lang w:eastAsia="ja-JP"/>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sz w:val="20"/>
                <w:szCs w:val="20"/>
                <w:lang w:val="en-SE" w:eastAsia="ja-JP"/>
              </w:rPr>
              <w:t xml:space="preserve"> </w:t>
            </w:r>
            <w:r w:rsidRPr="00C3497E">
              <w:rPr>
                <w:rFonts w:ascii="Times New Roman" w:hAnsi="Times New Roman" w:cs="Times New Roman"/>
                <w:sz w:val="20"/>
                <w:szCs w:val="20"/>
                <w:highlight w:val="yellow"/>
                <w:lang w:val="en-SE" w:eastAsia="ja-JP"/>
              </w:rPr>
              <w:t>[</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1,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2,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 xml:space="preserve">4, </w:t>
            </w:r>
            <w:r w:rsidR="000353CE" w:rsidRPr="00C3497E">
              <w:rPr>
                <w:rFonts w:ascii="Times New Roman" w:hAnsi="Times New Roman" w:cs="Times New Roman"/>
                <w:sz w:val="20"/>
                <w:szCs w:val="20"/>
                <w:highlight w:val="yellow"/>
                <w:lang w:val="en-SE" w:eastAsia="ja-JP"/>
              </w:rPr>
              <w:t>B</w:t>
            </w:r>
            <w:r w:rsidRPr="00C3497E">
              <w:rPr>
                <w:rFonts w:ascii="Times New Roman" w:hAnsi="Times New Roman" w:cs="Times New Roman"/>
                <w:sz w:val="20"/>
                <w:szCs w:val="20"/>
                <w:highlight w:val="yellow"/>
                <w:lang w:val="en-SE" w:eastAsia="ja-JP"/>
              </w:rPr>
              <w:t>5]</w:t>
            </w:r>
            <w:r w:rsidRPr="00C3497E">
              <w:rPr>
                <w:rFonts w:ascii="Times New Roman" w:hAnsi="Times New Roman" w:cs="Times New Roman"/>
                <w:sz w:val="20"/>
                <w:szCs w:val="20"/>
                <w:lang w:val="en-SE" w:eastAsia="ja-JP"/>
              </w:rPr>
              <w:t xml:space="preserve"> Apple, Intel, Samsung, Ericsson</w:t>
            </w:r>
          </w:p>
        </w:tc>
      </w:tr>
    </w:tbl>
    <w:p w14:paraId="25D6A280" w14:textId="77777777" w:rsidR="0051362F" w:rsidRDefault="0051362F" w:rsidP="0051362F">
      <w:pPr>
        <w:rPr>
          <w:lang w:val="en-SE" w:eastAsia="ja-JP"/>
        </w:rPr>
      </w:pPr>
    </w:p>
    <w:p w14:paraId="3624C14C" w14:textId="09026AC0" w:rsidR="0051362F" w:rsidRPr="00AA1A1D" w:rsidRDefault="000353CE" w:rsidP="0051362F">
      <w:pPr>
        <w:pStyle w:val="Heading2"/>
        <w:rPr>
          <w:lang w:val="en-SE"/>
        </w:rPr>
      </w:pPr>
      <w:r>
        <w:t>3</w:t>
      </w:r>
      <w:r w:rsidR="0051362F">
        <w:t>.</w:t>
      </w:r>
      <w:r w:rsidR="00986D64">
        <w:t>5</w:t>
      </w:r>
      <w:r w:rsidR="0051362F">
        <w:tab/>
        <w:t>Moderator’s observations</w:t>
      </w:r>
    </w:p>
    <w:p w14:paraId="2E811467" w14:textId="12D3151E" w:rsidR="0051362F" w:rsidRPr="00C3497E" w:rsidRDefault="0051362F" w:rsidP="0092221E">
      <w:pPr>
        <w:pStyle w:val="ListParagraph"/>
        <w:numPr>
          <w:ilvl w:val="0"/>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Based on the submitted contributions, the situation as compared to RAN#107 remains the same, i.e. there is strong interest</w:t>
      </w:r>
      <w:r w:rsidR="00181887">
        <w:rPr>
          <w:rFonts w:ascii="Times New Roman" w:hAnsi="Times New Roman" w:cs="Times New Roman"/>
          <w:sz w:val="20"/>
          <w:szCs w:val="20"/>
          <w:lang w:val="en-SE" w:eastAsia="ja-JP"/>
        </w:rPr>
        <w:t xml:space="preserve"> in</w:t>
      </w:r>
      <w:r w:rsidR="009F2AAC">
        <w:rPr>
          <w:rFonts w:ascii="Times New Roman" w:hAnsi="Times New Roman" w:cs="Times New Roman"/>
          <w:sz w:val="20"/>
          <w:szCs w:val="20"/>
          <w:lang w:val="en-SE" w:eastAsia="ja-JP"/>
        </w:rPr>
        <w:t xml:space="preserve"> particular</w:t>
      </w:r>
      <w:r w:rsidR="00181887">
        <w:rPr>
          <w:rFonts w:ascii="Times New Roman" w:hAnsi="Times New Roman" w:cs="Times New Roman"/>
          <w:sz w:val="20"/>
          <w:szCs w:val="20"/>
          <w:lang w:val="en-SE" w:eastAsia="ja-JP"/>
        </w:rPr>
        <w:t xml:space="preserve"> for </w:t>
      </w:r>
      <w:r w:rsidR="009F2AAC">
        <w:rPr>
          <w:rFonts w:ascii="Times New Roman" w:hAnsi="Times New Roman" w:cs="Times New Roman"/>
          <w:sz w:val="20"/>
          <w:szCs w:val="20"/>
          <w:lang w:val="en-SE" w:eastAsia="ja-JP"/>
        </w:rPr>
        <w:t>the proposed objectives 1 and 2</w:t>
      </w:r>
      <w:r w:rsidRPr="00C3497E">
        <w:rPr>
          <w:rFonts w:ascii="Times New Roman" w:hAnsi="Times New Roman" w:cs="Times New Roman"/>
          <w:sz w:val="20"/>
          <w:szCs w:val="20"/>
          <w:lang w:val="en-SE" w:eastAsia="ja-JP"/>
        </w:rPr>
        <w:t>, but also disagreement to support any proposed SBFD enhancement for 5G-Adv.</w:t>
      </w:r>
    </w:p>
    <w:p w14:paraId="28F875E2" w14:textId="77777777" w:rsidR="0051362F" w:rsidRPr="005F1B32" w:rsidRDefault="0051362F" w:rsidP="0092221E">
      <w:pPr>
        <w:pStyle w:val="ListParagraph"/>
        <w:numPr>
          <w:ilvl w:val="0"/>
          <w:numId w:val="15"/>
        </w:numPr>
        <w:ind w:left="720"/>
        <w:rPr>
          <w:rFonts w:ascii="Times New Roman" w:hAnsi="Times New Roman" w:cs="Times New Roman"/>
          <w:sz w:val="20"/>
          <w:szCs w:val="20"/>
          <w:highlight w:val="cyan"/>
          <w:lang w:val="en-SE" w:eastAsia="ja-JP"/>
        </w:rPr>
      </w:pPr>
      <w:r w:rsidRPr="005F1B32">
        <w:rPr>
          <w:rFonts w:ascii="Times New Roman" w:hAnsi="Times New Roman" w:cs="Times New Roman"/>
          <w:sz w:val="20"/>
          <w:szCs w:val="20"/>
          <w:highlight w:val="cyan"/>
          <w:lang w:val="en-SE" w:eastAsia="ja-JP"/>
        </w:rPr>
        <w:t xml:space="preserve">Regarding </w:t>
      </w:r>
      <w:bookmarkStart w:id="1" w:name="_Hlk200116251"/>
      <w:r w:rsidRPr="005F1B32">
        <w:rPr>
          <w:rFonts w:ascii="Times New Roman" w:hAnsi="Times New Roman" w:cs="Times New Roman"/>
          <w:sz w:val="20"/>
          <w:szCs w:val="20"/>
          <w:highlight w:val="cyan"/>
          <w:lang w:val="en-SE" w:eastAsia="ja-JP"/>
        </w:rPr>
        <w:t>proposed o</w:t>
      </w:r>
      <w:bookmarkEnd w:id="1"/>
      <w:r w:rsidRPr="005F1B32">
        <w:rPr>
          <w:rFonts w:ascii="Times New Roman" w:hAnsi="Times New Roman" w:cs="Times New Roman"/>
          <w:sz w:val="20"/>
          <w:szCs w:val="20"/>
          <w:highlight w:val="cyan"/>
          <w:lang w:val="en-SE" w:eastAsia="ja-JP"/>
        </w:rPr>
        <w:t>bjective 1 (Sub-band level Power backoff):</w:t>
      </w:r>
    </w:p>
    <w:p w14:paraId="5ECF16FF" w14:textId="77777777" w:rsidR="0051362F" w:rsidRPr="00C3497E" w:rsidRDefault="0051362F"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17 supporting companies</w:t>
      </w:r>
    </w:p>
    <w:p w14:paraId="49B221CF" w14:textId="77777777" w:rsidR="0051362F" w:rsidRDefault="0051362F"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5 non-supporting companies</w:t>
      </w:r>
    </w:p>
    <w:p w14:paraId="30D7C7DA" w14:textId="16198780" w:rsidR="00A457D7" w:rsidRDefault="000C5596"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Offline: 10</w:t>
      </w:r>
    </w:p>
    <w:p w14:paraId="2CE60CBF" w14:textId="7704152A" w:rsidR="000971B0" w:rsidRDefault="00B13B9D"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HW: </w:t>
      </w:r>
      <w:r w:rsidR="000971B0">
        <w:rPr>
          <w:rFonts w:ascii="Times New Roman" w:hAnsi="Times New Roman" w:cs="Times New Roman"/>
          <w:sz w:val="20"/>
          <w:szCs w:val="20"/>
          <w:lang w:val="en-SE" w:eastAsia="ja-JP"/>
        </w:rPr>
        <w:t>Operators are interested</w:t>
      </w:r>
      <w:r w:rsidR="00837717">
        <w:rPr>
          <w:rFonts w:ascii="Times New Roman" w:hAnsi="Times New Roman" w:cs="Times New Roman"/>
          <w:sz w:val="20"/>
          <w:szCs w:val="20"/>
          <w:lang w:val="en-SE" w:eastAsia="ja-JP"/>
        </w:rPr>
        <w:t xml:space="preserve"> </w:t>
      </w:r>
      <w:r w:rsidR="000971B0">
        <w:rPr>
          <w:rFonts w:ascii="Times New Roman" w:hAnsi="Times New Roman" w:cs="Times New Roman"/>
          <w:sz w:val="20"/>
          <w:szCs w:val="20"/>
          <w:lang w:val="en-SE" w:eastAsia="ja-JP"/>
        </w:rPr>
        <w:t xml:space="preserve">in deploying and </w:t>
      </w:r>
      <w:r w:rsidR="00837717">
        <w:rPr>
          <w:rFonts w:ascii="Times New Roman" w:hAnsi="Times New Roman" w:cs="Times New Roman"/>
          <w:sz w:val="20"/>
          <w:szCs w:val="20"/>
          <w:lang w:val="en-SE" w:eastAsia="ja-JP"/>
        </w:rPr>
        <w:t>there is strong interference</w:t>
      </w:r>
    </w:p>
    <w:p w14:paraId="1C591E23" w14:textId="1FB81ED2" w:rsidR="00837717" w:rsidRDefault="00837717"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HW: provided updated simulation results. RAN4 part can</w:t>
      </w:r>
      <w:r w:rsidR="00B13B9D">
        <w:rPr>
          <w:rFonts w:ascii="Times New Roman" w:hAnsi="Times New Roman" w:cs="Times New Roman"/>
          <w:sz w:val="20"/>
          <w:szCs w:val="20"/>
          <w:lang w:val="en-SE" w:eastAsia="ja-JP"/>
        </w:rPr>
        <w:t>’t be done by implementation</w:t>
      </w:r>
    </w:p>
    <w:p w14:paraId="1A92F9CF" w14:textId="38A0BB38" w:rsidR="00B13B9D" w:rsidRDefault="004D04BE"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Nokia: disagree</w:t>
      </w:r>
    </w:p>
    <w:p w14:paraId="37AB103D" w14:textId="3AC6549C" w:rsidR="00CF211A" w:rsidRDefault="00CF211A"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NEC: want to study </w:t>
      </w:r>
    </w:p>
    <w:p w14:paraId="543318F6" w14:textId="161FCAD4" w:rsidR="00F651F2" w:rsidRDefault="00F651F2"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QC: if down-scope </w:t>
      </w:r>
      <w:r w:rsidR="00A97BB0">
        <w:rPr>
          <w:rFonts w:ascii="Times New Roman" w:hAnsi="Times New Roman" w:cs="Times New Roman"/>
          <w:sz w:val="20"/>
          <w:szCs w:val="20"/>
          <w:lang w:val="en-SE" w:eastAsia="ja-JP"/>
        </w:rPr>
        <w:t>not to have anu UE impact</w:t>
      </w:r>
    </w:p>
    <w:p w14:paraId="704D164C" w14:textId="5BD00C36" w:rsidR="0001633A" w:rsidRDefault="0001633A"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Apple: Prefer</w:t>
      </w:r>
      <w:r w:rsidR="00A02AB7">
        <w:rPr>
          <w:rFonts w:ascii="Times New Roman" w:hAnsi="Times New Roman" w:cs="Times New Roman"/>
          <w:sz w:val="20"/>
          <w:szCs w:val="20"/>
          <w:lang w:val="en-SE" w:eastAsia="ja-JP"/>
        </w:rPr>
        <w:t xml:space="preserve"> 6G</w:t>
      </w:r>
    </w:p>
    <w:p w14:paraId="3275BF01" w14:textId="20CAFE42" w:rsidR="00A02AB7" w:rsidRDefault="00A02AB7"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Samsung: similar as QC. </w:t>
      </w:r>
      <w:r w:rsidR="00431A5B">
        <w:rPr>
          <w:rFonts w:ascii="Times New Roman" w:hAnsi="Times New Roman" w:cs="Times New Roman"/>
          <w:sz w:val="20"/>
          <w:szCs w:val="20"/>
          <w:lang w:val="en-SE" w:eastAsia="ja-JP"/>
        </w:rPr>
        <w:t>It also has impact on gNB implementation. Whether there is a RAN4 only solution (requirement)</w:t>
      </w:r>
    </w:p>
    <w:p w14:paraId="310E33DF" w14:textId="47826E7E" w:rsidR="009122B5" w:rsidRPr="00C3497E" w:rsidRDefault="009122B5"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Xiaomi: feasibility and benefit has not been sufficienctly studies. Not convince.</w:t>
      </w:r>
    </w:p>
    <w:p w14:paraId="51C7CEA0" w14:textId="77777777" w:rsidR="0051362F" w:rsidRPr="005F1B32" w:rsidRDefault="0051362F" w:rsidP="0092221E">
      <w:pPr>
        <w:pStyle w:val="ListParagraph"/>
        <w:numPr>
          <w:ilvl w:val="0"/>
          <w:numId w:val="15"/>
        </w:numPr>
        <w:ind w:left="720"/>
        <w:rPr>
          <w:rFonts w:ascii="Times New Roman" w:hAnsi="Times New Roman" w:cs="Times New Roman"/>
          <w:sz w:val="20"/>
          <w:szCs w:val="20"/>
          <w:highlight w:val="yellow"/>
          <w:lang w:val="en-SE" w:eastAsia="ja-JP"/>
        </w:rPr>
      </w:pPr>
      <w:r w:rsidRPr="005F1B32">
        <w:rPr>
          <w:rFonts w:ascii="Times New Roman" w:hAnsi="Times New Roman" w:cs="Times New Roman"/>
          <w:sz w:val="20"/>
          <w:szCs w:val="20"/>
          <w:highlight w:val="yellow"/>
          <w:lang w:val="en-SE" w:eastAsia="ja-JP"/>
        </w:rPr>
        <w:t>Regarding proposed objective 2 (Dynamic SBFD):</w:t>
      </w:r>
    </w:p>
    <w:p w14:paraId="794EB473" w14:textId="77777777" w:rsidR="0051362F" w:rsidRPr="00C3497E" w:rsidRDefault="0051362F"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16 supporting companies</w:t>
      </w:r>
    </w:p>
    <w:p w14:paraId="5B6DA84C" w14:textId="77777777" w:rsidR="0051362F" w:rsidRDefault="0051362F"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5 non-supporting companies</w:t>
      </w:r>
    </w:p>
    <w:p w14:paraId="5F3E3283" w14:textId="6098A8BE" w:rsidR="008F6203" w:rsidRPr="00C3497E" w:rsidRDefault="005A1093"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Offline: 11 </w:t>
      </w:r>
      <w:r w:rsidR="00D051BB">
        <w:rPr>
          <w:rFonts w:ascii="Times New Roman" w:hAnsi="Times New Roman" w:cs="Times New Roman"/>
          <w:sz w:val="20"/>
          <w:szCs w:val="20"/>
          <w:lang w:val="en-SE" w:eastAsia="ja-JP"/>
        </w:rPr>
        <w:t xml:space="preserve">companies </w:t>
      </w:r>
    </w:p>
    <w:p w14:paraId="18DE43A7" w14:textId="77777777" w:rsidR="0051362F" w:rsidRPr="005F1B32" w:rsidRDefault="0051362F" w:rsidP="0092221E">
      <w:pPr>
        <w:pStyle w:val="ListParagraph"/>
        <w:numPr>
          <w:ilvl w:val="0"/>
          <w:numId w:val="15"/>
        </w:numPr>
        <w:ind w:left="720"/>
        <w:rPr>
          <w:rFonts w:ascii="Times New Roman" w:hAnsi="Times New Roman" w:cs="Times New Roman"/>
          <w:sz w:val="20"/>
          <w:szCs w:val="20"/>
          <w:highlight w:val="cyan"/>
          <w:lang w:val="en-SE" w:eastAsia="ja-JP"/>
        </w:rPr>
      </w:pPr>
      <w:r w:rsidRPr="005F1B32">
        <w:rPr>
          <w:rFonts w:ascii="Times New Roman" w:hAnsi="Times New Roman" w:cs="Times New Roman"/>
          <w:sz w:val="20"/>
          <w:szCs w:val="20"/>
          <w:highlight w:val="cyan"/>
          <w:lang w:val="en-SE" w:eastAsia="ja-JP"/>
        </w:rPr>
        <w:t>Regarding proposed objective 3 (Inter-gNB UE-UE CLI signaling):</w:t>
      </w:r>
    </w:p>
    <w:p w14:paraId="21D6218E" w14:textId="77777777" w:rsidR="0051362F" w:rsidRDefault="0051362F"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4 supporting companies</w:t>
      </w:r>
    </w:p>
    <w:p w14:paraId="23829584" w14:textId="17035486" w:rsidR="00DF2891" w:rsidRDefault="00DF2891"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Offline: 4</w:t>
      </w:r>
    </w:p>
    <w:p w14:paraId="5237BC3C" w14:textId="532AB0C8" w:rsidR="00990A78" w:rsidRDefault="00990A78"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Cable labs:  support</w:t>
      </w:r>
    </w:p>
    <w:p w14:paraId="1B8500C4" w14:textId="112B5815" w:rsidR="00F92DBA" w:rsidRDefault="00F92DBA"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Charter: </w:t>
      </w:r>
      <w:r w:rsidR="00CB1858">
        <w:rPr>
          <w:rFonts w:ascii="Times New Roman" w:hAnsi="Times New Roman" w:cs="Times New Roman"/>
          <w:sz w:val="20"/>
          <w:szCs w:val="20"/>
          <w:lang w:val="en-SE" w:eastAsia="ja-JP"/>
        </w:rPr>
        <w:t>explained the details of solution</w:t>
      </w:r>
    </w:p>
    <w:p w14:paraId="05C3619B" w14:textId="7C896EF5" w:rsidR="00202BB6" w:rsidRPr="00C3497E" w:rsidRDefault="00202BB6"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QC</w:t>
      </w:r>
      <w:r w:rsidR="00104414">
        <w:rPr>
          <w:rFonts w:ascii="Times New Roman" w:hAnsi="Times New Roman" w:cs="Times New Roman"/>
          <w:sz w:val="20"/>
          <w:szCs w:val="20"/>
          <w:lang w:val="en-SE" w:eastAsia="ja-JP"/>
        </w:rPr>
        <w:t>, MTK</w:t>
      </w:r>
      <w:r w:rsidR="003C2395">
        <w:rPr>
          <w:rFonts w:ascii="Times New Roman" w:hAnsi="Times New Roman" w:cs="Times New Roman"/>
          <w:sz w:val="20"/>
          <w:szCs w:val="20"/>
          <w:lang w:val="en-SE" w:eastAsia="ja-JP"/>
        </w:rPr>
        <w:t>, ZTE</w:t>
      </w:r>
      <w:r>
        <w:rPr>
          <w:rFonts w:ascii="Times New Roman" w:hAnsi="Times New Roman" w:cs="Times New Roman"/>
          <w:sz w:val="20"/>
          <w:szCs w:val="20"/>
          <w:lang w:val="en-SE" w:eastAsia="ja-JP"/>
        </w:rPr>
        <w:t xml:space="preserve">: </w:t>
      </w:r>
      <w:r w:rsidR="008558A5">
        <w:rPr>
          <w:rFonts w:ascii="Times New Roman" w:hAnsi="Times New Roman" w:cs="Times New Roman"/>
          <w:sz w:val="20"/>
          <w:szCs w:val="20"/>
          <w:lang w:val="en-SE" w:eastAsia="ja-JP"/>
        </w:rPr>
        <w:t xml:space="preserve">Left over, very limited work </w:t>
      </w:r>
      <w:r w:rsidR="00104414">
        <w:rPr>
          <w:rFonts w:ascii="Times New Roman" w:hAnsi="Times New Roman" w:cs="Times New Roman"/>
          <w:sz w:val="20"/>
          <w:szCs w:val="20"/>
          <w:lang w:val="en-SE" w:eastAsia="ja-JP"/>
        </w:rPr>
        <w:t>in RAN3</w:t>
      </w:r>
      <w:r w:rsidR="008558A5">
        <w:rPr>
          <w:rFonts w:ascii="Times New Roman" w:hAnsi="Times New Roman" w:cs="Times New Roman"/>
          <w:sz w:val="20"/>
          <w:szCs w:val="20"/>
          <w:lang w:val="en-SE" w:eastAsia="ja-JP"/>
        </w:rPr>
        <w:t xml:space="preserve">. small </w:t>
      </w:r>
      <w:r w:rsidR="00990A78">
        <w:rPr>
          <w:rFonts w:ascii="Times New Roman" w:hAnsi="Times New Roman" w:cs="Times New Roman"/>
          <w:sz w:val="20"/>
          <w:szCs w:val="20"/>
          <w:lang w:val="en-SE" w:eastAsia="ja-JP"/>
        </w:rPr>
        <w:t xml:space="preserve">WI </w:t>
      </w:r>
    </w:p>
    <w:p w14:paraId="36BFDFCE" w14:textId="572257E7" w:rsidR="005949F5" w:rsidRDefault="0051362F"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4 non-supporting companies</w:t>
      </w:r>
    </w:p>
    <w:p w14:paraId="0993C672" w14:textId="0B0F671F" w:rsidR="00DF2891" w:rsidRDefault="00B84A4D"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Offline : 6 </w:t>
      </w:r>
    </w:p>
    <w:p w14:paraId="3C61D573" w14:textId="36020527" w:rsidR="00104414" w:rsidRDefault="00104414"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Apple :  not real field issue</w:t>
      </w:r>
    </w:p>
    <w:p w14:paraId="0D3183DB" w14:textId="147C2119" w:rsidR="00276290" w:rsidRDefault="00276290"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Ericsson: problem is UE-UE adjacent channel . Does this solve the issue?</w:t>
      </w:r>
    </w:p>
    <w:p w14:paraId="394AD917" w14:textId="07C28048" w:rsidR="00276290" w:rsidRDefault="00390CE8"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Charter: answer: we try to address single operator(inter-cell).</w:t>
      </w:r>
    </w:p>
    <w:p w14:paraId="2E8B0F12" w14:textId="1B2B4346" w:rsidR="003C2395" w:rsidRDefault="003C2395" w:rsidP="0092221E">
      <w:pPr>
        <w:pStyle w:val="ListParagraph"/>
        <w:numPr>
          <w:ilvl w:val="2"/>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HW: not convinced by </w:t>
      </w:r>
      <w:r w:rsidR="0085249B">
        <w:rPr>
          <w:rFonts w:ascii="Times New Roman" w:hAnsi="Times New Roman" w:cs="Times New Roman"/>
          <w:sz w:val="20"/>
          <w:szCs w:val="20"/>
          <w:lang w:val="en-SE" w:eastAsia="ja-JP"/>
        </w:rPr>
        <w:t>motivation. Not consistency with overall argument. Single vendor can fix it by impleentaiton</w:t>
      </w:r>
    </w:p>
    <w:p w14:paraId="71DFE1E0" w14:textId="1FBD67CE" w:rsidR="00202BB6" w:rsidRDefault="00202BB6" w:rsidP="0092221E">
      <w:pPr>
        <w:pStyle w:val="ListParagraph"/>
        <w:numPr>
          <w:ilvl w:val="1"/>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NEC: consider it as TEI</w:t>
      </w:r>
    </w:p>
    <w:p w14:paraId="451524F3" w14:textId="65192F44" w:rsidR="00025C80" w:rsidRDefault="00025C80" w:rsidP="00025C80">
      <w:pPr>
        <w:pStyle w:val="Heading2"/>
      </w:pPr>
      <w:r>
        <w:t>3.6</w:t>
      </w:r>
      <w:r>
        <w:tab/>
        <w:t>Summary of offline discussion</w:t>
      </w:r>
      <w:r w:rsidR="000F0342">
        <w:t xml:space="preserve"> (Tuesday June 10</w:t>
      </w:r>
      <w:r w:rsidR="000F0342" w:rsidRPr="008138E9">
        <w:rPr>
          <w:vertAlign w:val="superscript"/>
        </w:rPr>
        <w:t>th</w:t>
      </w:r>
      <w:r w:rsidR="000F0342">
        <w:t>)</w:t>
      </w:r>
    </w:p>
    <w:p w14:paraId="4AD18439" w14:textId="77777777" w:rsidR="00025C80" w:rsidRPr="005B426A" w:rsidRDefault="00025C80" w:rsidP="0092221E">
      <w:pPr>
        <w:pStyle w:val="ListParagraph"/>
        <w:numPr>
          <w:ilvl w:val="0"/>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 xml:space="preserve">Moderator minutes from the offline discussion: </w:t>
      </w:r>
    </w:p>
    <w:p w14:paraId="62CA5925" w14:textId="77777777" w:rsidR="00025C80" w:rsidRPr="005B426A" w:rsidRDefault="00025C80"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 xml:space="preserve">Due to limited time, the discussion was very rushed and limited. </w:t>
      </w:r>
    </w:p>
    <w:p w14:paraId="07CAC380" w14:textId="77777777" w:rsidR="00025C80" w:rsidRPr="005B426A" w:rsidRDefault="00025C80"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Concern was raised that not all the proponents could be present in the discussion.</w:t>
      </w:r>
    </w:p>
    <w:p w14:paraId="55B590AA" w14:textId="77777777" w:rsidR="008256BE" w:rsidRDefault="00025C80"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Moderator suggested to focus only on proposed objective 1</w:t>
      </w:r>
      <w:r w:rsidR="001041E0">
        <w:rPr>
          <w:rFonts w:ascii="Times New Roman" w:hAnsi="Times New Roman" w:cs="Times New Roman"/>
          <w:sz w:val="20"/>
          <w:szCs w:val="20"/>
          <w:lang w:val="en-GB" w:eastAsia="ja-JP"/>
        </w:rPr>
        <w:t xml:space="preserve"> and 3</w:t>
      </w:r>
      <w:r w:rsidRPr="005B426A">
        <w:rPr>
          <w:rFonts w:ascii="Times New Roman" w:hAnsi="Times New Roman" w:cs="Times New Roman"/>
          <w:sz w:val="20"/>
          <w:szCs w:val="20"/>
          <w:lang w:val="en-GB" w:eastAsia="ja-JP"/>
        </w:rPr>
        <w:t xml:space="preserve">. </w:t>
      </w:r>
    </w:p>
    <w:p w14:paraId="6CCCB024" w14:textId="77777777" w:rsidR="00AD7132" w:rsidRDefault="008256BE" w:rsidP="0092221E">
      <w:pPr>
        <w:pStyle w:val="ListParagraph"/>
        <w:numPr>
          <w:ilvl w:val="2"/>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ZTE requested to discuss proposed objective 3.</w:t>
      </w:r>
      <w:r w:rsidR="001041E0">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Moderator clarified that</w:t>
      </w:r>
      <w:r w:rsidR="00AD7132">
        <w:rPr>
          <w:rFonts w:ascii="Times New Roman" w:hAnsi="Times New Roman" w:cs="Times New Roman"/>
          <w:sz w:val="20"/>
          <w:szCs w:val="20"/>
          <w:lang w:val="en-GB" w:eastAsia="ja-JP"/>
        </w:rPr>
        <w:t xml:space="preserve"> the suggestion was</w:t>
      </w:r>
      <w:r>
        <w:rPr>
          <w:rFonts w:ascii="Times New Roman" w:hAnsi="Times New Roman" w:cs="Times New Roman"/>
          <w:sz w:val="20"/>
          <w:szCs w:val="20"/>
          <w:lang w:val="en-GB" w:eastAsia="ja-JP"/>
        </w:rPr>
        <w:t xml:space="preserve"> </w:t>
      </w:r>
      <w:r w:rsidR="000214E1">
        <w:rPr>
          <w:rFonts w:ascii="Times New Roman" w:hAnsi="Times New Roman" w:cs="Times New Roman"/>
          <w:sz w:val="20"/>
          <w:szCs w:val="20"/>
          <w:lang w:val="en-GB" w:eastAsia="ja-JP"/>
        </w:rPr>
        <w:t>due to limited time</w:t>
      </w:r>
      <w:r w:rsidR="00AD7132">
        <w:rPr>
          <w:rFonts w:ascii="Times New Roman" w:hAnsi="Times New Roman" w:cs="Times New Roman"/>
          <w:sz w:val="20"/>
          <w:szCs w:val="20"/>
          <w:lang w:val="en-GB" w:eastAsia="ja-JP"/>
        </w:rPr>
        <w:t>.</w:t>
      </w:r>
    </w:p>
    <w:p w14:paraId="037C3EBC" w14:textId="63A2F43F" w:rsidR="00AD7132" w:rsidRDefault="00CA58C1" w:rsidP="0092221E">
      <w:pPr>
        <w:pStyle w:val="ListParagraph"/>
        <w:numPr>
          <w:ilvl w:val="2"/>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It was requested to check the status for different proposal:</w:t>
      </w:r>
    </w:p>
    <w:p w14:paraId="6BC91983" w14:textId="40C9D1BC" w:rsidR="00CA58C1" w:rsidRPr="00022176" w:rsidRDefault="00CA58C1" w:rsidP="0092221E">
      <w:pPr>
        <w:pStyle w:val="ListParagraph"/>
        <w:numPr>
          <w:ilvl w:val="1"/>
          <w:numId w:val="15"/>
        </w:numPr>
        <w:rPr>
          <w:rFonts w:ascii="Times New Roman" w:hAnsi="Times New Roman" w:cs="Times New Roman"/>
          <w:b/>
          <w:bCs/>
          <w:sz w:val="20"/>
          <w:szCs w:val="20"/>
          <w:lang w:val="en-GB" w:eastAsia="ja-JP"/>
        </w:rPr>
      </w:pPr>
      <w:r w:rsidRPr="00022176">
        <w:rPr>
          <w:rFonts w:ascii="Times New Roman" w:hAnsi="Times New Roman" w:cs="Times New Roman"/>
          <w:b/>
          <w:bCs/>
          <w:sz w:val="20"/>
          <w:szCs w:val="20"/>
          <w:lang w:val="en-GB" w:eastAsia="ja-JP"/>
        </w:rPr>
        <w:t>Based on show-of-hands</w:t>
      </w:r>
      <w:r w:rsidR="00902A65" w:rsidRPr="00022176">
        <w:rPr>
          <w:rFonts w:ascii="Times New Roman" w:hAnsi="Times New Roman" w:cs="Times New Roman"/>
          <w:b/>
          <w:bCs/>
          <w:sz w:val="20"/>
          <w:szCs w:val="20"/>
          <w:lang w:val="en-GB" w:eastAsia="ja-JP"/>
        </w:rPr>
        <w:t xml:space="preserve"> of companies present in offline session</w:t>
      </w:r>
      <w:r w:rsidRPr="00022176">
        <w:rPr>
          <w:rFonts w:ascii="Times New Roman" w:hAnsi="Times New Roman" w:cs="Times New Roman"/>
          <w:b/>
          <w:bCs/>
          <w:sz w:val="20"/>
          <w:szCs w:val="20"/>
          <w:lang w:val="en-GB" w:eastAsia="ja-JP"/>
        </w:rPr>
        <w:t>:</w:t>
      </w:r>
    </w:p>
    <w:p w14:paraId="55DA70AB" w14:textId="6073D161" w:rsidR="00CA58C1" w:rsidRDefault="000E7AEB" w:rsidP="0092221E">
      <w:pPr>
        <w:pStyle w:val="ListParagraph"/>
        <w:numPr>
          <w:ilvl w:val="2"/>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Proposed objective 1</w:t>
      </w:r>
      <w:r w:rsidR="00022176">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t>
      </w:r>
      <w:r w:rsidR="00022176">
        <w:rPr>
          <w:rFonts w:ascii="Times New Roman" w:hAnsi="Times New Roman" w:cs="Times New Roman"/>
          <w:sz w:val="20"/>
          <w:szCs w:val="20"/>
          <w:lang w:val="en-GB" w:eastAsia="ja-JP"/>
        </w:rPr>
        <w:t>10 companies not supportive</w:t>
      </w:r>
    </w:p>
    <w:p w14:paraId="4AB522F2" w14:textId="17798F94" w:rsidR="00BF4A16" w:rsidRDefault="00795D60" w:rsidP="0092221E">
      <w:pPr>
        <w:pStyle w:val="ListParagraph"/>
        <w:numPr>
          <w:ilvl w:val="3"/>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Moderator d</w:t>
      </w:r>
      <w:r w:rsidR="00BF4A16">
        <w:rPr>
          <w:rFonts w:ascii="Times New Roman" w:hAnsi="Times New Roman" w:cs="Times New Roman"/>
          <w:sz w:val="20"/>
          <w:szCs w:val="20"/>
          <w:lang w:val="en-GB" w:eastAsia="ja-JP"/>
        </w:rPr>
        <w:t>idn’t check the supportive companies.</w:t>
      </w:r>
    </w:p>
    <w:p w14:paraId="58B06AA0" w14:textId="79C6E38A" w:rsidR="00022176" w:rsidRDefault="00022176" w:rsidP="0092221E">
      <w:pPr>
        <w:pStyle w:val="ListParagraph"/>
        <w:numPr>
          <w:ilvl w:val="2"/>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Proposed objective 2: 11 companies not supportive</w:t>
      </w:r>
    </w:p>
    <w:p w14:paraId="0E85DDC3" w14:textId="749C926F" w:rsidR="00BF4A16" w:rsidRDefault="00795D60" w:rsidP="0092221E">
      <w:pPr>
        <w:pStyle w:val="ListParagraph"/>
        <w:numPr>
          <w:ilvl w:val="3"/>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Moderator d</w:t>
      </w:r>
      <w:r w:rsidR="00BF4A16">
        <w:rPr>
          <w:rFonts w:ascii="Times New Roman" w:hAnsi="Times New Roman" w:cs="Times New Roman"/>
          <w:sz w:val="20"/>
          <w:szCs w:val="20"/>
          <w:lang w:val="en-GB" w:eastAsia="ja-JP"/>
        </w:rPr>
        <w:t>idn’t check the supportive companies.</w:t>
      </w:r>
    </w:p>
    <w:p w14:paraId="3EDDA9A2" w14:textId="74B98264" w:rsidR="00022176" w:rsidRDefault="00022176" w:rsidP="0092221E">
      <w:pPr>
        <w:pStyle w:val="ListParagraph"/>
        <w:numPr>
          <w:ilvl w:val="2"/>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Proposed objective 3: </w:t>
      </w:r>
      <w:r w:rsidR="004B567D">
        <w:rPr>
          <w:rFonts w:ascii="Times New Roman" w:hAnsi="Times New Roman" w:cs="Times New Roman"/>
          <w:sz w:val="20"/>
          <w:szCs w:val="20"/>
          <w:lang w:val="en-GB" w:eastAsia="ja-JP"/>
        </w:rPr>
        <w:t>6</w:t>
      </w:r>
      <w:r>
        <w:rPr>
          <w:rFonts w:ascii="Times New Roman" w:hAnsi="Times New Roman" w:cs="Times New Roman"/>
          <w:sz w:val="20"/>
          <w:szCs w:val="20"/>
          <w:lang w:val="en-GB" w:eastAsia="ja-JP"/>
        </w:rPr>
        <w:t xml:space="preserve"> companies not supportive</w:t>
      </w:r>
    </w:p>
    <w:p w14:paraId="1488891B" w14:textId="1193CD8C" w:rsidR="002B2689" w:rsidRDefault="00972111" w:rsidP="0092221E">
      <w:pPr>
        <w:pStyle w:val="ListParagraph"/>
        <w:numPr>
          <w:ilvl w:val="3"/>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5 companies supportive</w:t>
      </w:r>
    </w:p>
    <w:p w14:paraId="0CC3FD53" w14:textId="7A0C0541" w:rsidR="00453620" w:rsidRPr="00453620" w:rsidRDefault="00453620" w:rsidP="0092221E">
      <w:pPr>
        <w:pStyle w:val="ListParagraph"/>
        <w:numPr>
          <w:ilvl w:val="1"/>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In this offline discussion, there was no consensus to support the enhancement.</w:t>
      </w:r>
    </w:p>
    <w:p w14:paraId="1CCF8B37" w14:textId="7C71D1F6" w:rsidR="00025C80" w:rsidRPr="00AD785E" w:rsidRDefault="00972111" w:rsidP="0092221E">
      <w:pPr>
        <w:pStyle w:val="ListParagraph"/>
        <w:numPr>
          <w:ilvl w:val="1"/>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w:t>
      </w:r>
      <w:r w:rsidR="00956835">
        <w:rPr>
          <w:rFonts w:ascii="Times New Roman" w:hAnsi="Times New Roman" w:cs="Times New Roman"/>
          <w:sz w:val="20"/>
          <w:szCs w:val="20"/>
          <w:lang w:val="en-GB" w:eastAsia="ja-JP"/>
        </w:rPr>
        <w:t>ummary of Q&amp;A</w:t>
      </w:r>
      <w:r w:rsidR="00025C80" w:rsidRPr="00AD785E">
        <w:rPr>
          <w:rFonts w:ascii="Times New Roman" w:hAnsi="Times New Roman" w:cs="Times New Roman"/>
          <w:szCs w:val="20"/>
          <w:lang w:val="en-SE" w:eastAsia="ja-JP"/>
        </w:rPr>
        <w:t>:</w:t>
      </w:r>
    </w:p>
    <w:p w14:paraId="4128D4BE" w14:textId="77777777" w:rsidR="00025C80" w:rsidRPr="005F1B32" w:rsidRDefault="00025C80" w:rsidP="0092221E">
      <w:pPr>
        <w:pStyle w:val="ListParagraph"/>
        <w:numPr>
          <w:ilvl w:val="2"/>
          <w:numId w:val="15"/>
        </w:numPr>
        <w:rPr>
          <w:rFonts w:ascii="Times New Roman" w:hAnsi="Times New Roman" w:cs="Times New Roman"/>
          <w:sz w:val="20"/>
          <w:szCs w:val="20"/>
          <w:highlight w:val="cyan"/>
          <w:lang w:val="en-SE" w:eastAsia="ja-JP"/>
        </w:rPr>
      </w:pPr>
      <w:r w:rsidRPr="005F1B32">
        <w:rPr>
          <w:rFonts w:ascii="Times New Roman" w:hAnsi="Times New Roman" w:cs="Times New Roman"/>
          <w:sz w:val="20"/>
          <w:szCs w:val="20"/>
          <w:highlight w:val="cyan"/>
          <w:lang w:val="en-SE" w:eastAsia="ja-JP"/>
        </w:rPr>
        <w:t>Regarding proposed objective 1 (Sub-band level Power backoff):</w:t>
      </w:r>
    </w:p>
    <w:p w14:paraId="1098C4AC" w14:textId="2F91B71E" w:rsidR="00640579" w:rsidRPr="00C3497E" w:rsidRDefault="00640579" w:rsidP="0092221E">
      <w:pPr>
        <w:pStyle w:val="ListParagraph"/>
        <w:numPr>
          <w:ilvl w:val="3"/>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17 supporting companies</w:t>
      </w:r>
    </w:p>
    <w:p w14:paraId="2F3147B5" w14:textId="5BD08915" w:rsidR="00640579" w:rsidRPr="00640579" w:rsidRDefault="00640579" w:rsidP="0092221E">
      <w:pPr>
        <w:pStyle w:val="ListParagraph"/>
        <w:numPr>
          <w:ilvl w:val="3"/>
          <w:numId w:val="15"/>
        </w:numPr>
        <w:rPr>
          <w:rFonts w:ascii="Times New Roman" w:hAnsi="Times New Roman" w:cs="Times New Roman"/>
          <w:sz w:val="20"/>
          <w:szCs w:val="20"/>
          <w:lang w:val="en-SE" w:eastAsia="ja-JP"/>
        </w:rPr>
      </w:pPr>
      <w:r w:rsidRPr="00640579">
        <w:rPr>
          <w:rFonts w:ascii="Times New Roman" w:hAnsi="Times New Roman" w:cs="Times New Roman"/>
          <w:sz w:val="20"/>
          <w:szCs w:val="20"/>
          <w:lang w:val="en-SE" w:eastAsia="ja-JP"/>
        </w:rPr>
        <w:t>5 non-supporting companies (offline: 10 companies)</w:t>
      </w:r>
    </w:p>
    <w:p w14:paraId="2CB58A87" w14:textId="5FD95225"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HW: Operators are interested in deploying</w:t>
      </w:r>
      <w:r w:rsidR="00956835">
        <w:rPr>
          <w:rFonts w:ascii="Times New Roman" w:hAnsi="Times New Roman" w:cs="Times New Roman"/>
          <w:sz w:val="20"/>
          <w:szCs w:val="20"/>
          <w:lang w:val="en-SE" w:eastAsia="ja-JP"/>
        </w:rPr>
        <w:t xml:space="preserve"> SBFD</w:t>
      </w:r>
      <w:r>
        <w:rPr>
          <w:rFonts w:ascii="Times New Roman" w:hAnsi="Times New Roman" w:cs="Times New Roman"/>
          <w:sz w:val="20"/>
          <w:szCs w:val="20"/>
          <w:lang w:val="en-SE" w:eastAsia="ja-JP"/>
        </w:rPr>
        <w:t xml:space="preserve"> and there is strong interference</w:t>
      </w:r>
      <w:r w:rsidR="00956835">
        <w:rPr>
          <w:rFonts w:ascii="Times New Roman" w:hAnsi="Times New Roman" w:cs="Times New Roman"/>
          <w:sz w:val="20"/>
          <w:szCs w:val="20"/>
          <w:lang w:val="en-SE" w:eastAsia="ja-JP"/>
        </w:rPr>
        <w:t xml:space="preserve"> that impacts the </w:t>
      </w:r>
      <w:r w:rsidR="00DA0C7F">
        <w:rPr>
          <w:rFonts w:ascii="Times New Roman" w:hAnsi="Times New Roman" w:cs="Times New Roman"/>
          <w:sz w:val="20"/>
          <w:szCs w:val="20"/>
          <w:lang w:val="en-SE" w:eastAsia="ja-JP"/>
        </w:rPr>
        <w:t>performance and should be addressed.</w:t>
      </w:r>
    </w:p>
    <w:p w14:paraId="08E8DD73" w14:textId="77777777" w:rsidR="00DA0C7F" w:rsidRDefault="00025C80" w:rsidP="0092221E">
      <w:pPr>
        <w:pStyle w:val="ListParagraph"/>
        <w:numPr>
          <w:ilvl w:val="4"/>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HW: </w:t>
      </w:r>
      <w:r w:rsidR="00DA0C7F">
        <w:rPr>
          <w:rFonts w:ascii="Times New Roman" w:hAnsi="Times New Roman" w:cs="Times New Roman"/>
          <w:sz w:val="20"/>
          <w:szCs w:val="20"/>
          <w:lang w:val="en-SE" w:eastAsia="ja-JP"/>
        </w:rPr>
        <w:t xml:space="preserve">Regarding concern on performance benefits, HW </w:t>
      </w:r>
      <w:r>
        <w:rPr>
          <w:rFonts w:ascii="Times New Roman" w:hAnsi="Times New Roman" w:cs="Times New Roman"/>
          <w:sz w:val="20"/>
          <w:szCs w:val="20"/>
          <w:lang w:val="en-SE" w:eastAsia="ja-JP"/>
        </w:rPr>
        <w:t>provided updated simulation results</w:t>
      </w:r>
      <w:r w:rsidR="00DA0C7F">
        <w:rPr>
          <w:rFonts w:ascii="Times New Roman" w:hAnsi="Times New Roman" w:cs="Times New Roman"/>
          <w:sz w:val="20"/>
          <w:szCs w:val="20"/>
          <w:lang w:val="en-SE" w:eastAsia="ja-JP"/>
        </w:rPr>
        <w:t xml:space="preserve"> to show gain</w:t>
      </w:r>
      <w:r>
        <w:rPr>
          <w:rFonts w:ascii="Times New Roman" w:hAnsi="Times New Roman" w:cs="Times New Roman"/>
          <w:sz w:val="20"/>
          <w:szCs w:val="20"/>
          <w:lang w:val="en-SE" w:eastAsia="ja-JP"/>
        </w:rPr>
        <w:t>.</w:t>
      </w:r>
    </w:p>
    <w:p w14:paraId="4B901B28" w14:textId="0EB00435" w:rsidR="00025C80" w:rsidRDefault="00DA0C7F" w:rsidP="0092221E">
      <w:pPr>
        <w:pStyle w:val="ListParagraph"/>
        <w:numPr>
          <w:ilvl w:val="4"/>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HW: The solution can not be achieved </w:t>
      </w:r>
      <w:r w:rsidR="002C00A4">
        <w:rPr>
          <w:rFonts w:ascii="Times New Roman" w:hAnsi="Times New Roman" w:cs="Times New Roman"/>
          <w:sz w:val="20"/>
          <w:szCs w:val="20"/>
          <w:lang w:val="en-SE" w:eastAsia="ja-JP"/>
        </w:rPr>
        <w:t>implementation</w:t>
      </w:r>
    </w:p>
    <w:p w14:paraId="726EBD9F" w14:textId="4B75A91E"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Nokia: </w:t>
      </w:r>
      <w:r w:rsidR="002C00A4">
        <w:rPr>
          <w:rFonts w:ascii="Times New Roman" w:hAnsi="Times New Roman" w:cs="Times New Roman"/>
          <w:sz w:val="20"/>
          <w:szCs w:val="20"/>
          <w:lang w:val="en-SE" w:eastAsia="ja-JP"/>
        </w:rPr>
        <w:t>D</w:t>
      </w:r>
      <w:r>
        <w:rPr>
          <w:rFonts w:ascii="Times New Roman" w:hAnsi="Times New Roman" w:cs="Times New Roman"/>
          <w:sz w:val="20"/>
          <w:szCs w:val="20"/>
          <w:lang w:val="en-SE" w:eastAsia="ja-JP"/>
        </w:rPr>
        <w:t>isagree</w:t>
      </w:r>
      <w:r w:rsidR="002C00A4">
        <w:rPr>
          <w:rFonts w:ascii="Times New Roman" w:hAnsi="Times New Roman" w:cs="Times New Roman"/>
          <w:sz w:val="20"/>
          <w:szCs w:val="20"/>
          <w:lang w:val="en-SE" w:eastAsia="ja-JP"/>
        </w:rPr>
        <w:t xml:space="preserve">d that the issue can not be </w:t>
      </w:r>
      <w:r w:rsidR="00110ABE">
        <w:rPr>
          <w:rFonts w:ascii="Times New Roman" w:hAnsi="Times New Roman" w:cs="Times New Roman"/>
          <w:sz w:val="20"/>
          <w:szCs w:val="20"/>
          <w:lang w:val="en-SE" w:eastAsia="ja-JP"/>
        </w:rPr>
        <w:t>addressed by implementation and questioned the need for the specification.</w:t>
      </w:r>
    </w:p>
    <w:p w14:paraId="1D6D72C7" w14:textId="61DCB841"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NEC: </w:t>
      </w:r>
      <w:r w:rsidR="003041E1">
        <w:rPr>
          <w:rFonts w:ascii="Times New Roman" w:hAnsi="Times New Roman" w:cs="Times New Roman"/>
          <w:sz w:val="20"/>
          <w:szCs w:val="20"/>
          <w:lang w:val="en-SE" w:eastAsia="ja-JP"/>
        </w:rPr>
        <w:t>With performing study we can have proper assessment</w:t>
      </w:r>
      <w:r w:rsidR="004A435D">
        <w:rPr>
          <w:rFonts w:ascii="Times New Roman" w:hAnsi="Times New Roman" w:cs="Times New Roman"/>
          <w:sz w:val="20"/>
          <w:szCs w:val="20"/>
          <w:lang w:val="en-SE" w:eastAsia="ja-JP"/>
        </w:rPr>
        <w:t>.</w:t>
      </w:r>
    </w:p>
    <w:p w14:paraId="3FF1A48C" w14:textId="42E501FB" w:rsidR="00025C80" w:rsidRPr="00B80EA6"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QC: </w:t>
      </w:r>
      <w:r w:rsidR="004A435D">
        <w:rPr>
          <w:rFonts w:ascii="Times New Roman" w:hAnsi="Times New Roman" w:cs="Times New Roman"/>
          <w:sz w:val="20"/>
          <w:szCs w:val="20"/>
          <w:lang w:val="en-SE" w:eastAsia="ja-JP"/>
        </w:rPr>
        <w:t xml:space="preserve">The proposed solution has UE impact. </w:t>
      </w:r>
      <w:r w:rsidR="00B80EA6">
        <w:rPr>
          <w:rFonts w:ascii="Times New Roman" w:hAnsi="Times New Roman" w:cs="Times New Roman"/>
          <w:sz w:val="20"/>
          <w:szCs w:val="20"/>
          <w:lang w:val="en-SE" w:eastAsia="ja-JP"/>
        </w:rPr>
        <w:t>Hence, not supportive. They questioned i</w:t>
      </w:r>
      <w:r w:rsidR="004A435D">
        <w:rPr>
          <w:rFonts w:ascii="Times New Roman" w:hAnsi="Times New Roman" w:cs="Times New Roman"/>
          <w:sz w:val="20"/>
          <w:szCs w:val="20"/>
          <w:lang w:val="en-SE" w:eastAsia="ja-JP"/>
        </w:rPr>
        <w:t xml:space="preserve">f the </w:t>
      </w:r>
      <w:r w:rsidR="00810691">
        <w:rPr>
          <w:rFonts w:ascii="Times New Roman" w:hAnsi="Times New Roman" w:cs="Times New Roman"/>
          <w:sz w:val="20"/>
          <w:szCs w:val="20"/>
          <w:lang w:val="en-SE" w:eastAsia="ja-JP"/>
        </w:rPr>
        <w:t>proposal</w:t>
      </w:r>
      <w:r w:rsidR="004A435D">
        <w:rPr>
          <w:rFonts w:ascii="Times New Roman" w:hAnsi="Times New Roman" w:cs="Times New Roman"/>
          <w:sz w:val="20"/>
          <w:szCs w:val="20"/>
          <w:lang w:val="en-SE" w:eastAsia="ja-JP"/>
        </w:rPr>
        <w:t xml:space="preserve"> can be down-scoped </w:t>
      </w:r>
      <w:r w:rsidR="00B80EA6">
        <w:rPr>
          <w:rFonts w:ascii="Times New Roman" w:hAnsi="Times New Roman" w:cs="Times New Roman"/>
          <w:sz w:val="20"/>
          <w:szCs w:val="20"/>
          <w:lang w:val="en-SE" w:eastAsia="ja-JP"/>
        </w:rPr>
        <w:t>not to have UE impact</w:t>
      </w:r>
    </w:p>
    <w:p w14:paraId="344272BD" w14:textId="44E7C3A7"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Samsung: </w:t>
      </w:r>
      <w:r w:rsidR="00B80EA6">
        <w:rPr>
          <w:rFonts w:ascii="Times New Roman" w:hAnsi="Times New Roman" w:cs="Times New Roman"/>
          <w:sz w:val="20"/>
          <w:szCs w:val="20"/>
          <w:lang w:val="en-SE" w:eastAsia="ja-JP"/>
        </w:rPr>
        <w:t>S</w:t>
      </w:r>
      <w:r>
        <w:rPr>
          <w:rFonts w:ascii="Times New Roman" w:hAnsi="Times New Roman" w:cs="Times New Roman"/>
          <w:sz w:val="20"/>
          <w:szCs w:val="20"/>
          <w:lang w:val="en-SE" w:eastAsia="ja-JP"/>
        </w:rPr>
        <w:t xml:space="preserve">imilar </w:t>
      </w:r>
      <w:r w:rsidR="00B80EA6">
        <w:rPr>
          <w:rFonts w:ascii="Times New Roman" w:hAnsi="Times New Roman" w:cs="Times New Roman"/>
          <w:sz w:val="20"/>
          <w:szCs w:val="20"/>
          <w:lang w:val="en-SE" w:eastAsia="ja-JP"/>
        </w:rPr>
        <w:t xml:space="preserve">comment </w:t>
      </w:r>
      <w:r>
        <w:rPr>
          <w:rFonts w:ascii="Times New Roman" w:hAnsi="Times New Roman" w:cs="Times New Roman"/>
          <w:sz w:val="20"/>
          <w:szCs w:val="20"/>
          <w:lang w:val="en-SE" w:eastAsia="ja-JP"/>
        </w:rPr>
        <w:t xml:space="preserve">as QC. </w:t>
      </w:r>
      <w:r w:rsidR="00B80EA6">
        <w:rPr>
          <w:rFonts w:ascii="Times New Roman" w:hAnsi="Times New Roman" w:cs="Times New Roman"/>
          <w:sz w:val="20"/>
          <w:szCs w:val="20"/>
          <w:lang w:val="en-SE" w:eastAsia="ja-JP"/>
        </w:rPr>
        <w:t>The proposed solutions (reducing power, etc)</w:t>
      </w:r>
      <w:r>
        <w:rPr>
          <w:rFonts w:ascii="Times New Roman" w:hAnsi="Times New Roman" w:cs="Times New Roman"/>
          <w:sz w:val="20"/>
          <w:szCs w:val="20"/>
          <w:lang w:val="en-SE" w:eastAsia="ja-JP"/>
        </w:rPr>
        <w:t xml:space="preserve"> also has impact on gNB implementation. Whether there is a RAN4 only solution (requirement)</w:t>
      </w:r>
    </w:p>
    <w:p w14:paraId="74389B5E" w14:textId="0D7798AE"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Xiaomi: </w:t>
      </w:r>
      <w:r w:rsidR="00B80EA6">
        <w:rPr>
          <w:rFonts w:ascii="Times New Roman" w:hAnsi="Times New Roman" w:cs="Times New Roman"/>
          <w:sz w:val="20"/>
          <w:szCs w:val="20"/>
          <w:lang w:val="en-SE" w:eastAsia="ja-JP"/>
        </w:rPr>
        <w:t xml:space="preserve">Not convinced. The </w:t>
      </w:r>
      <w:r>
        <w:rPr>
          <w:rFonts w:ascii="Times New Roman" w:hAnsi="Times New Roman" w:cs="Times New Roman"/>
          <w:sz w:val="20"/>
          <w:szCs w:val="20"/>
          <w:lang w:val="en-SE" w:eastAsia="ja-JP"/>
        </w:rPr>
        <w:t>feasibility and benefit</w:t>
      </w:r>
      <w:r w:rsidR="00B80EA6">
        <w:rPr>
          <w:rFonts w:ascii="Times New Roman" w:hAnsi="Times New Roman" w:cs="Times New Roman"/>
          <w:sz w:val="20"/>
          <w:szCs w:val="20"/>
          <w:lang w:val="en-SE" w:eastAsia="ja-JP"/>
        </w:rPr>
        <w:t>s of the proposed solutions</w:t>
      </w:r>
      <w:r>
        <w:rPr>
          <w:rFonts w:ascii="Times New Roman" w:hAnsi="Times New Roman" w:cs="Times New Roman"/>
          <w:sz w:val="20"/>
          <w:szCs w:val="20"/>
          <w:lang w:val="en-SE" w:eastAsia="ja-JP"/>
        </w:rPr>
        <w:t xml:space="preserve"> ha</w:t>
      </w:r>
      <w:r w:rsidR="00B80EA6">
        <w:rPr>
          <w:rFonts w:ascii="Times New Roman" w:hAnsi="Times New Roman" w:cs="Times New Roman"/>
          <w:sz w:val="20"/>
          <w:szCs w:val="20"/>
          <w:lang w:val="en-SE" w:eastAsia="ja-JP"/>
        </w:rPr>
        <w:t>ve</w:t>
      </w:r>
      <w:r>
        <w:rPr>
          <w:rFonts w:ascii="Times New Roman" w:hAnsi="Times New Roman" w:cs="Times New Roman"/>
          <w:sz w:val="20"/>
          <w:szCs w:val="20"/>
          <w:lang w:val="en-SE" w:eastAsia="ja-JP"/>
        </w:rPr>
        <w:t xml:space="preserve"> not been </w:t>
      </w:r>
      <w:r w:rsidR="00B80EA6">
        <w:rPr>
          <w:rFonts w:ascii="Times New Roman" w:hAnsi="Times New Roman" w:cs="Times New Roman"/>
          <w:sz w:val="20"/>
          <w:szCs w:val="20"/>
          <w:lang w:val="en-SE" w:eastAsia="ja-JP"/>
        </w:rPr>
        <w:t>sufficiently</w:t>
      </w:r>
      <w:r>
        <w:rPr>
          <w:rFonts w:ascii="Times New Roman" w:hAnsi="Times New Roman" w:cs="Times New Roman"/>
          <w:sz w:val="20"/>
          <w:szCs w:val="20"/>
          <w:lang w:val="en-SE" w:eastAsia="ja-JP"/>
        </w:rPr>
        <w:t xml:space="preserve"> studie</w:t>
      </w:r>
      <w:r w:rsidR="00B80EA6">
        <w:rPr>
          <w:rFonts w:ascii="Times New Roman" w:hAnsi="Times New Roman" w:cs="Times New Roman"/>
          <w:sz w:val="20"/>
          <w:szCs w:val="20"/>
          <w:lang w:val="en-SE" w:eastAsia="ja-JP"/>
        </w:rPr>
        <w:t>d</w:t>
      </w:r>
      <w:r>
        <w:rPr>
          <w:rFonts w:ascii="Times New Roman" w:hAnsi="Times New Roman" w:cs="Times New Roman"/>
          <w:sz w:val="20"/>
          <w:szCs w:val="20"/>
          <w:lang w:val="en-SE" w:eastAsia="ja-JP"/>
        </w:rPr>
        <w:t>.</w:t>
      </w:r>
    </w:p>
    <w:p w14:paraId="3F2C5A7D" w14:textId="1DAE4D70" w:rsidR="00B80EA6" w:rsidRPr="00C3497E" w:rsidRDefault="00B80EA6"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Apple: Prefer to defer to 6G.</w:t>
      </w:r>
    </w:p>
    <w:p w14:paraId="3AAD55C4" w14:textId="77777777" w:rsidR="00025C80" w:rsidRPr="005F1B32" w:rsidRDefault="00025C80" w:rsidP="0092221E">
      <w:pPr>
        <w:pStyle w:val="ListParagraph"/>
        <w:numPr>
          <w:ilvl w:val="2"/>
          <w:numId w:val="15"/>
        </w:numPr>
        <w:rPr>
          <w:rFonts w:ascii="Times New Roman" w:hAnsi="Times New Roman" w:cs="Times New Roman"/>
          <w:sz w:val="20"/>
          <w:szCs w:val="20"/>
          <w:highlight w:val="yellow"/>
          <w:lang w:val="en-SE" w:eastAsia="ja-JP"/>
        </w:rPr>
      </w:pPr>
      <w:r w:rsidRPr="005F1B32">
        <w:rPr>
          <w:rFonts w:ascii="Times New Roman" w:hAnsi="Times New Roman" w:cs="Times New Roman"/>
          <w:sz w:val="20"/>
          <w:szCs w:val="20"/>
          <w:highlight w:val="yellow"/>
          <w:lang w:val="en-SE" w:eastAsia="ja-JP"/>
        </w:rPr>
        <w:t>Regarding proposed objective 2 (Dynamic SBFD):</w:t>
      </w:r>
    </w:p>
    <w:p w14:paraId="26C01A58" w14:textId="77777777" w:rsidR="00025C80" w:rsidRPr="00C3497E" w:rsidRDefault="00025C80" w:rsidP="0092221E">
      <w:pPr>
        <w:pStyle w:val="ListParagraph"/>
        <w:numPr>
          <w:ilvl w:val="3"/>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16 supporting companies</w:t>
      </w:r>
    </w:p>
    <w:p w14:paraId="7431C612" w14:textId="0662DDFA" w:rsidR="00025C80" w:rsidRDefault="00025C80" w:rsidP="0092221E">
      <w:pPr>
        <w:pStyle w:val="ListParagraph"/>
        <w:numPr>
          <w:ilvl w:val="3"/>
          <w:numId w:val="15"/>
        </w:numPr>
        <w:rPr>
          <w:rFonts w:ascii="Times New Roman" w:hAnsi="Times New Roman" w:cs="Times New Roman"/>
          <w:sz w:val="20"/>
          <w:szCs w:val="20"/>
          <w:lang w:val="en-SE" w:eastAsia="ja-JP"/>
        </w:rPr>
      </w:pPr>
      <w:r w:rsidRPr="003F3510">
        <w:rPr>
          <w:rFonts w:ascii="Times New Roman" w:hAnsi="Times New Roman" w:cs="Times New Roman"/>
          <w:sz w:val="20"/>
          <w:szCs w:val="20"/>
          <w:lang w:val="en-SE" w:eastAsia="ja-JP"/>
        </w:rPr>
        <w:t>5 non-supporting companies</w:t>
      </w:r>
      <w:r w:rsidR="003F3510" w:rsidRPr="003F3510">
        <w:rPr>
          <w:rFonts w:ascii="Times New Roman" w:hAnsi="Times New Roman" w:cs="Times New Roman"/>
          <w:sz w:val="20"/>
          <w:szCs w:val="20"/>
          <w:lang w:val="en-SE" w:eastAsia="ja-JP"/>
        </w:rPr>
        <w:t xml:space="preserve"> (</w:t>
      </w:r>
      <w:r w:rsidRPr="003F3510">
        <w:rPr>
          <w:rFonts w:ascii="Times New Roman" w:hAnsi="Times New Roman" w:cs="Times New Roman"/>
          <w:sz w:val="20"/>
          <w:szCs w:val="20"/>
          <w:lang w:val="en-SE" w:eastAsia="ja-JP"/>
        </w:rPr>
        <w:t>Offline: 11 companies</w:t>
      </w:r>
      <w:r w:rsidR="003F3510" w:rsidRPr="003F3510">
        <w:rPr>
          <w:rFonts w:ascii="Times New Roman" w:hAnsi="Times New Roman" w:cs="Times New Roman"/>
          <w:sz w:val="20"/>
          <w:szCs w:val="20"/>
          <w:lang w:val="en-SE" w:eastAsia="ja-JP"/>
        </w:rPr>
        <w:t>)</w:t>
      </w:r>
      <w:r w:rsidRPr="003F3510">
        <w:rPr>
          <w:rFonts w:ascii="Times New Roman" w:hAnsi="Times New Roman" w:cs="Times New Roman"/>
          <w:sz w:val="20"/>
          <w:szCs w:val="20"/>
          <w:lang w:val="en-SE" w:eastAsia="ja-JP"/>
        </w:rPr>
        <w:t xml:space="preserve"> </w:t>
      </w:r>
    </w:p>
    <w:p w14:paraId="79B08A02" w14:textId="2858DA97" w:rsidR="003F3510" w:rsidRPr="003F3510" w:rsidRDefault="001D1499"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No technical Q&amp;A.</w:t>
      </w:r>
    </w:p>
    <w:p w14:paraId="348896A1" w14:textId="77777777" w:rsidR="00025C80" w:rsidRPr="005F1B32" w:rsidRDefault="00025C80" w:rsidP="0092221E">
      <w:pPr>
        <w:pStyle w:val="ListParagraph"/>
        <w:numPr>
          <w:ilvl w:val="2"/>
          <w:numId w:val="15"/>
        </w:numPr>
        <w:rPr>
          <w:rFonts w:ascii="Times New Roman" w:hAnsi="Times New Roman" w:cs="Times New Roman"/>
          <w:sz w:val="20"/>
          <w:szCs w:val="20"/>
          <w:highlight w:val="cyan"/>
          <w:lang w:val="en-SE" w:eastAsia="ja-JP"/>
        </w:rPr>
      </w:pPr>
      <w:r w:rsidRPr="005F1B32">
        <w:rPr>
          <w:rFonts w:ascii="Times New Roman" w:hAnsi="Times New Roman" w:cs="Times New Roman"/>
          <w:sz w:val="20"/>
          <w:szCs w:val="20"/>
          <w:highlight w:val="cyan"/>
          <w:lang w:val="en-SE" w:eastAsia="ja-JP"/>
        </w:rPr>
        <w:t>Regarding proposed objective 3 (Inter-gNB UE-UE CLI signaling):</w:t>
      </w:r>
    </w:p>
    <w:p w14:paraId="731F39A9" w14:textId="2F291664" w:rsidR="00453620" w:rsidRPr="00453620" w:rsidRDefault="0045362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Charter: Explained the details of problem and solution</w:t>
      </w:r>
    </w:p>
    <w:p w14:paraId="41C88416" w14:textId="481922E0"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Cable labs:  </w:t>
      </w:r>
      <w:r w:rsidR="00453620">
        <w:rPr>
          <w:rFonts w:ascii="Times New Roman" w:hAnsi="Times New Roman" w:cs="Times New Roman"/>
          <w:sz w:val="20"/>
          <w:szCs w:val="20"/>
          <w:lang w:val="en-SE" w:eastAsia="ja-JP"/>
        </w:rPr>
        <w:t>S</w:t>
      </w:r>
      <w:r>
        <w:rPr>
          <w:rFonts w:ascii="Times New Roman" w:hAnsi="Times New Roman" w:cs="Times New Roman"/>
          <w:sz w:val="20"/>
          <w:szCs w:val="20"/>
          <w:lang w:val="en-SE" w:eastAsia="ja-JP"/>
        </w:rPr>
        <w:t>upport</w:t>
      </w:r>
      <w:r w:rsidR="00453620">
        <w:rPr>
          <w:rFonts w:ascii="Times New Roman" w:hAnsi="Times New Roman" w:cs="Times New Roman"/>
          <w:sz w:val="20"/>
          <w:szCs w:val="20"/>
          <w:lang w:val="en-SE" w:eastAsia="ja-JP"/>
        </w:rPr>
        <w:t>s the proposal</w:t>
      </w:r>
    </w:p>
    <w:p w14:paraId="03AAB831" w14:textId="7489DED3" w:rsidR="00025C80" w:rsidRPr="00FA4EF2" w:rsidRDefault="00025C80" w:rsidP="0092221E">
      <w:pPr>
        <w:pStyle w:val="ListParagraph"/>
        <w:numPr>
          <w:ilvl w:val="3"/>
          <w:numId w:val="15"/>
        </w:numPr>
        <w:rPr>
          <w:rFonts w:ascii="Times New Roman" w:hAnsi="Times New Roman" w:cs="Times New Roman"/>
          <w:sz w:val="20"/>
          <w:szCs w:val="20"/>
          <w:lang w:val="en-SE" w:eastAsia="ja-JP"/>
        </w:rPr>
      </w:pPr>
      <w:r w:rsidRPr="00FA4EF2">
        <w:rPr>
          <w:rFonts w:ascii="Times New Roman" w:hAnsi="Times New Roman" w:cs="Times New Roman"/>
          <w:sz w:val="20"/>
          <w:szCs w:val="20"/>
          <w:lang w:val="en-SE" w:eastAsia="ja-JP"/>
        </w:rPr>
        <w:t xml:space="preserve">QC, MTK, ZTE: </w:t>
      </w:r>
      <w:r w:rsidR="0046317E" w:rsidRPr="00FA4EF2">
        <w:rPr>
          <w:rFonts w:ascii="Times New Roman" w:hAnsi="Times New Roman" w:cs="Times New Roman"/>
          <w:sz w:val="20"/>
          <w:szCs w:val="20"/>
          <w:lang w:val="en-SE" w:eastAsia="ja-JP"/>
        </w:rPr>
        <w:t>This is a l</w:t>
      </w:r>
      <w:r w:rsidRPr="00FA4EF2">
        <w:rPr>
          <w:rFonts w:ascii="Times New Roman" w:hAnsi="Times New Roman" w:cs="Times New Roman"/>
          <w:sz w:val="20"/>
          <w:szCs w:val="20"/>
          <w:lang w:val="en-SE" w:eastAsia="ja-JP"/>
        </w:rPr>
        <w:t xml:space="preserve">eft over, </w:t>
      </w:r>
      <w:r w:rsidR="0046317E" w:rsidRPr="00FA4EF2">
        <w:rPr>
          <w:rFonts w:ascii="Times New Roman" w:hAnsi="Times New Roman" w:cs="Times New Roman"/>
          <w:sz w:val="20"/>
          <w:szCs w:val="20"/>
          <w:lang w:val="en-SE" w:eastAsia="ja-JP"/>
        </w:rPr>
        <w:t xml:space="preserve">with </w:t>
      </w:r>
      <w:r w:rsidRPr="00FA4EF2">
        <w:rPr>
          <w:rFonts w:ascii="Times New Roman" w:hAnsi="Times New Roman" w:cs="Times New Roman"/>
          <w:sz w:val="20"/>
          <w:szCs w:val="20"/>
          <w:lang w:val="en-SE" w:eastAsia="ja-JP"/>
        </w:rPr>
        <w:t xml:space="preserve">very limited work </w:t>
      </w:r>
      <w:r w:rsidR="0046317E" w:rsidRPr="00FA4EF2">
        <w:rPr>
          <w:rFonts w:ascii="Times New Roman" w:hAnsi="Times New Roman" w:cs="Times New Roman"/>
          <w:sz w:val="20"/>
          <w:szCs w:val="20"/>
          <w:lang w:val="en-SE" w:eastAsia="ja-JP"/>
        </w:rPr>
        <w:t>in</w:t>
      </w:r>
      <w:r w:rsidRPr="00FA4EF2">
        <w:rPr>
          <w:rFonts w:ascii="Times New Roman" w:hAnsi="Times New Roman" w:cs="Times New Roman"/>
          <w:sz w:val="20"/>
          <w:szCs w:val="20"/>
          <w:lang w:val="en-SE" w:eastAsia="ja-JP"/>
        </w:rPr>
        <w:t xml:space="preserve"> RAN3. </w:t>
      </w:r>
      <w:r w:rsidR="0046317E" w:rsidRPr="00FA4EF2">
        <w:rPr>
          <w:rFonts w:ascii="Times New Roman" w:hAnsi="Times New Roman" w:cs="Times New Roman"/>
          <w:sz w:val="20"/>
          <w:szCs w:val="20"/>
          <w:lang w:val="en-SE" w:eastAsia="ja-JP"/>
        </w:rPr>
        <w:t>Supportive of a small RAN3 WI.</w:t>
      </w:r>
      <w:r w:rsidRPr="00FA4EF2">
        <w:rPr>
          <w:rFonts w:ascii="Times New Roman" w:hAnsi="Times New Roman" w:cs="Times New Roman"/>
          <w:sz w:val="20"/>
          <w:szCs w:val="20"/>
          <w:lang w:val="en-SE" w:eastAsia="ja-JP"/>
        </w:rPr>
        <w:t xml:space="preserve"> </w:t>
      </w:r>
    </w:p>
    <w:p w14:paraId="62165A64" w14:textId="0035D41D"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Apple: </w:t>
      </w:r>
      <w:r w:rsidR="0046317E">
        <w:rPr>
          <w:rFonts w:ascii="Times New Roman" w:hAnsi="Times New Roman" w:cs="Times New Roman"/>
          <w:sz w:val="20"/>
          <w:szCs w:val="20"/>
          <w:lang w:val="en-SE" w:eastAsia="ja-JP"/>
        </w:rPr>
        <w:t>This is</w:t>
      </w:r>
      <w:r>
        <w:rPr>
          <w:rFonts w:ascii="Times New Roman" w:hAnsi="Times New Roman" w:cs="Times New Roman"/>
          <w:sz w:val="20"/>
          <w:szCs w:val="20"/>
          <w:lang w:val="en-SE" w:eastAsia="ja-JP"/>
        </w:rPr>
        <w:t xml:space="preserve"> not real field issue</w:t>
      </w:r>
    </w:p>
    <w:p w14:paraId="0E96907D" w14:textId="3C44BCEC" w:rsidR="00025C80"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Ericsson: </w:t>
      </w:r>
      <w:r w:rsidR="00453620">
        <w:rPr>
          <w:rFonts w:ascii="Times New Roman" w:hAnsi="Times New Roman" w:cs="Times New Roman"/>
          <w:sz w:val="20"/>
          <w:szCs w:val="20"/>
          <w:lang w:val="en-SE" w:eastAsia="ja-JP"/>
        </w:rPr>
        <w:t>P</w:t>
      </w:r>
      <w:r>
        <w:rPr>
          <w:rFonts w:ascii="Times New Roman" w:hAnsi="Times New Roman" w:cs="Times New Roman"/>
          <w:sz w:val="20"/>
          <w:szCs w:val="20"/>
          <w:lang w:val="en-SE" w:eastAsia="ja-JP"/>
        </w:rPr>
        <w:t>roblem is UE-UE adjacent channel. Does this solve the issue?</w:t>
      </w:r>
    </w:p>
    <w:p w14:paraId="4131BCF0" w14:textId="74E2BA9F" w:rsidR="00025C80" w:rsidRDefault="00025C80" w:rsidP="0092221E">
      <w:pPr>
        <w:pStyle w:val="ListParagraph"/>
        <w:numPr>
          <w:ilvl w:val="4"/>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Charter: answer: </w:t>
      </w:r>
      <w:r w:rsidR="0046317E">
        <w:rPr>
          <w:rFonts w:ascii="Times New Roman" w:hAnsi="Times New Roman" w:cs="Times New Roman"/>
          <w:sz w:val="20"/>
          <w:szCs w:val="20"/>
          <w:lang w:val="en-SE" w:eastAsia="ja-JP"/>
        </w:rPr>
        <w:t>W</w:t>
      </w:r>
      <w:r>
        <w:rPr>
          <w:rFonts w:ascii="Times New Roman" w:hAnsi="Times New Roman" w:cs="Times New Roman"/>
          <w:sz w:val="20"/>
          <w:szCs w:val="20"/>
          <w:lang w:val="en-SE" w:eastAsia="ja-JP"/>
        </w:rPr>
        <w:t>e try to address single operator(inter-cell).</w:t>
      </w:r>
    </w:p>
    <w:p w14:paraId="6CB7F157" w14:textId="77777777" w:rsidR="008969F8"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HW: </w:t>
      </w:r>
      <w:r w:rsidR="0046317E">
        <w:rPr>
          <w:rFonts w:ascii="Times New Roman" w:hAnsi="Times New Roman" w:cs="Times New Roman"/>
          <w:sz w:val="20"/>
          <w:szCs w:val="20"/>
          <w:lang w:val="en-SE" w:eastAsia="ja-JP"/>
        </w:rPr>
        <w:t>N</w:t>
      </w:r>
      <w:r>
        <w:rPr>
          <w:rFonts w:ascii="Times New Roman" w:hAnsi="Times New Roman" w:cs="Times New Roman"/>
          <w:sz w:val="20"/>
          <w:szCs w:val="20"/>
          <w:lang w:val="en-SE" w:eastAsia="ja-JP"/>
        </w:rPr>
        <w:t>ot convinced by motivation. Not consistency with overall argument</w:t>
      </w:r>
      <w:r w:rsidR="0046317E">
        <w:rPr>
          <w:rFonts w:ascii="Times New Roman" w:hAnsi="Times New Roman" w:cs="Times New Roman"/>
          <w:sz w:val="20"/>
          <w:szCs w:val="20"/>
          <w:lang w:val="en-SE" w:eastAsia="ja-JP"/>
        </w:rPr>
        <w:t xml:space="preserve"> as compared to arguments made for example to proposed objective 1</w:t>
      </w:r>
      <w:r>
        <w:rPr>
          <w:rFonts w:ascii="Times New Roman" w:hAnsi="Times New Roman" w:cs="Times New Roman"/>
          <w:sz w:val="20"/>
          <w:szCs w:val="20"/>
          <w:lang w:val="en-SE" w:eastAsia="ja-JP"/>
        </w:rPr>
        <w:t xml:space="preserve">. </w:t>
      </w:r>
      <w:r w:rsidR="008969F8">
        <w:rPr>
          <w:rFonts w:ascii="Times New Roman" w:hAnsi="Times New Roman" w:cs="Times New Roman"/>
          <w:sz w:val="20"/>
          <w:szCs w:val="20"/>
          <w:lang w:val="en-SE" w:eastAsia="ja-JP"/>
        </w:rPr>
        <w:t>Usually, the situation of single operator, is single vendor. In that case, the issue can be handled by implementation.</w:t>
      </w:r>
    </w:p>
    <w:p w14:paraId="78E40EC3" w14:textId="77777777" w:rsidR="008969F8" w:rsidRDefault="00025C80" w:rsidP="0092221E">
      <w:pPr>
        <w:pStyle w:val="ListParagraph"/>
        <w:numPr>
          <w:ilvl w:val="3"/>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NEC: </w:t>
      </w:r>
      <w:r w:rsidR="008969F8">
        <w:rPr>
          <w:rFonts w:ascii="Times New Roman" w:hAnsi="Times New Roman" w:cs="Times New Roman"/>
          <w:sz w:val="20"/>
          <w:szCs w:val="20"/>
          <w:lang w:val="en-SE" w:eastAsia="ja-JP"/>
        </w:rPr>
        <w:t>The work is limited. Can be considered as TEI.</w:t>
      </w:r>
    </w:p>
    <w:p w14:paraId="698DF08C" w14:textId="3D76A9CA" w:rsidR="00104414" w:rsidRPr="00B17267" w:rsidRDefault="008969F8" w:rsidP="0092221E">
      <w:pPr>
        <w:pStyle w:val="ListParagraph"/>
        <w:numPr>
          <w:ilvl w:val="4"/>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 xml:space="preserve">QC: </w:t>
      </w:r>
      <w:r w:rsidR="00BF4A16">
        <w:rPr>
          <w:rFonts w:ascii="Times New Roman" w:hAnsi="Times New Roman" w:cs="Times New Roman"/>
          <w:sz w:val="20"/>
          <w:szCs w:val="20"/>
          <w:lang w:val="en-SE" w:eastAsia="ja-JP"/>
        </w:rPr>
        <w:t>Small work but rather small WI than TEI.</w:t>
      </w:r>
    </w:p>
    <w:p w14:paraId="57A46AE2" w14:textId="2717C175" w:rsidR="001C49EF" w:rsidRDefault="00A830C2" w:rsidP="001C49EF">
      <w:pPr>
        <w:pStyle w:val="Heading2"/>
      </w:pPr>
      <w:r>
        <w:t>3</w:t>
      </w:r>
      <w:r w:rsidR="001C49EF">
        <w:t>.7</w:t>
      </w:r>
      <w:r w:rsidR="001C49EF">
        <w:tab/>
        <w:t>Summary of offline discussion (Wednesday June 11</w:t>
      </w:r>
      <w:r w:rsidR="001C49EF" w:rsidRPr="008138E9">
        <w:rPr>
          <w:vertAlign w:val="superscript"/>
        </w:rPr>
        <w:t>th</w:t>
      </w:r>
      <w:r w:rsidR="001C49EF">
        <w:t>)</w:t>
      </w:r>
    </w:p>
    <w:p w14:paraId="59AAE041" w14:textId="68A490D6" w:rsidR="00996615" w:rsidRDefault="00996615" w:rsidP="007C0EA3">
      <w:pPr>
        <w:rPr>
          <w:rFonts w:ascii="Times New Roman" w:hAnsi="Times New Roman" w:cs="Times New Roman"/>
          <w:szCs w:val="20"/>
          <w:lang w:val="en-GB" w:eastAsia="ja-JP"/>
        </w:rPr>
      </w:pPr>
      <w:r>
        <w:rPr>
          <w:rFonts w:ascii="Times New Roman" w:hAnsi="Times New Roman" w:cs="Times New Roman"/>
          <w:szCs w:val="20"/>
          <w:lang w:val="en-GB" w:eastAsia="ja-JP"/>
        </w:rPr>
        <w:t>In this offline sessions, proposed objectives 1 and 3 were discussed.</w:t>
      </w:r>
    </w:p>
    <w:p w14:paraId="3E79822E" w14:textId="641FA6EB" w:rsidR="00996615" w:rsidRDefault="006102A8" w:rsidP="00996615">
      <w:pPr>
        <w:pStyle w:val="Heading3"/>
      </w:pPr>
      <w:r>
        <w:t>3.7.1</w:t>
      </w:r>
      <w:r>
        <w:tab/>
        <w:t xml:space="preserve">Offline discussion on </w:t>
      </w:r>
      <w:r w:rsidRPr="00C3497E">
        <w:rPr>
          <w:rFonts w:ascii="Times New Roman" w:hAnsi="Times New Roman"/>
          <w:b/>
          <w:bCs/>
          <w:lang w:val="en-SE"/>
        </w:rPr>
        <w:t>Subband-level Power Backoff</w:t>
      </w:r>
    </w:p>
    <w:p w14:paraId="3DFB1374" w14:textId="26B29FC6" w:rsidR="007C0EA3" w:rsidRPr="00B17267" w:rsidRDefault="007C0EA3" w:rsidP="00B17267">
      <w:pPr>
        <w:rPr>
          <w:rFonts w:ascii="Times New Roman" w:hAnsi="Times New Roman" w:cs="Times New Roman"/>
          <w:szCs w:val="20"/>
          <w:lang w:val="en-SE" w:eastAsia="ja-JP"/>
        </w:rPr>
      </w:pPr>
      <w:r w:rsidRPr="00B17267">
        <w:rPr>
          <w:rFonts w:ascii="Times New Roman" w:hAnsi="Times New Roman" w:cs="Times New Roman"/>
          <w:szCs w:val="20"/>
          <w:lang w:val="en-SE" w:eastAsia="ja-JP"/>
        </w:rPr>
        <w:t xml:space="preserve">The </w:t>
      </w:r>
      <w:r w:rsidR="00DB6634" w:rsidRPr="00B17267">
        <w:rPr>
          <w:rFonts w:ascii="Times New Roman" w:hAnsi="Times New Roman" w:cs="Times New Roman"/>
          <w:szCs w:val="20"/>
          <w:lang w:val="en-SE" w:eastAsia="ja-JP"/>
        </w:rPr>
        <w:t>proponent suggested to update the proposal as the following:</w:t>
      </w:r>
    </w:p>
    <w:p w14:paraId="089149CA" w14:textId="1B65EC84" w:rsidR="00DB6634" w:rsidRPr="00DB6634" w:rsidRDefault="00DB6634" w:rsidP="0092221E">
      <w:pPr>
        <w:pStyle w:val="BodyText"/>
        <w:numPr>
          <w:ilvl w:val="1"/>
          <w:numId w:val="36"/>
        </w:numPr>
        <w:rPr>
          <w:rFonts w:ascii="Times New Roman" w:hAnsi="Times New Roman" w:cs="Times New Roman"/>
          <w:b/>
          <w:bCs/>
          <w:lang w:val="en-SE"/>
        </w:rPr>
      </w:pPr>
      <w:r w:rsidRPr="00DB6634">
        <w:rPr>
          <w:rFonts w:ascii="Times New Roman" w:hAnsi="Times New Roman" w:cs="Times New Roman"/>
          <w:b/>
          <w:bCs/>
          <w:szCs w:val="20"/>
          <w:lang w:eastAsia="ja-JP"/>
        </w:rPr>
        <w:t>Proposed objective 1</w:t>
      </w:r>
      <w:r w:rsidR="00727B37">
        <w:rPr>
          <w:rFonts w:ascii="Times New Roman" w:hAnsi="Times New Roman" w:cs="Times New Roman"/>
          <w:b/>
          <w:bCs/>
          <w:szCs w:val="20"/>
          <w:lang w:eastAsia="ja-JP"/>
        </w:rPr>
        <w:t xml:space="preserve">- </w:t>
      </w:r>
      <w:r w:rsidR="00727B37" w:rsidRPr="00727B37">
        <w:rPr>
          <w:rFonts w:ascii="Times New Roman" w:hAnsi="Times New Roman" w:cs="Times New Roman"/>
          <w:b/>
          <w:bCs/>
          <w:color w:val="FF0000"/>
          <w:szCs w:val="20"/>
          <w:lang w:eastAsia="ja-JP"/>
        </w:rPr>
        <w:t>updated</w:t>
      </w:r>
      <w:r w:rsidRPr="00DB6634">
        <w:rPr>
          <w:rFonts w:ascii="Times New Roman" w:hAnsi="Times New Roman" w:cs="Times New Roman"/>
          <w:b/>
          <w:bCs/>
          <w:szCs w:val="20"/>
          <w:lang w:eastAsia="ja-JP"/>
        </w:rPr>
        <w:t>)</w:t>
      </w:r>
      <w:r w:rsidRPr="00DB6634">
        <w:rPr>
          <w:rFonts w:ascii="Times New Roman" w:hAnsi="Times New Roman" w:cs="Times New Roman"/>
          <w:szCs w:val="20"/>
          <w:lang w:eastAsia="ja-JP"/>
        </w:rPr>
        <w:t xml:space="preserve"> Specify subband-level downlink power back off </w:t>
      </w:r>
      <w:r w:rsidRPr="00DB6634">
        <w:rPr>
          <w:rFonts w:ascii="Times New Roman" w:hAnsi="Times New Roman" w:cs="Times New Roman"/>
          <w:strike/>
          <w:color w:val="FF0000"/>
          <w:szCs w:val="20"/>
          <w:lang w:eastAsia="ja-JP"/>
        </w:rPr>
        <w:t>including corresponding enhancements in CSI measurement and report</w:t>
      </w:r>
      <w:r w:rsidRPr="00DB6634">
        <w:rPr>
          <w:rFonts w:ascii="Times New Roman" w:hAnsi="Times New Roman" w:cs="Times New Roman"/>
          <w:color w:val="FF0000"/>
          <w:szCs w:val="20"/>
          <w:lang w:eastAsia="ja-JP"/>
        </w:rPr>
        <w:t xml:space="preserve"> </w:t>
      </w:r>
      <w:r w:rsidRPr="00DB6634">
        <w:rPr>
          <w:rFonts w:ascii="Times New Roman" w:hAnsi="Times New Roman" w:cs="Times New Roman"/>
          <w:szCs w:val="20"/>
          <w:lang w:eastAsia="ja-JP"/>
        </w:rPr>
        <w:t>[</w:t>
      </w:r>
      <w:r w:rsidRPr="00DB6634">
        <w:rPr>
          <w:rFonts w:ascii="Times New Roman" w:hAnsi="Times New Roman" w:cs="Times New Roman"/>
          <w:strike/>
          <w:color w:val="FF0000"/>
          <w:szCs w:val="20"/>
          <w:lang w:eastAsia="ja-JP"/>
        </w:rPr>
        <w:t>RAN1,</w:t>
      </w:r>
      <w:r w:rsidRPr="00DB6634">
        <w:rPr>
          <w:rFonts w:ascii="Times New Roman" w:hAnsi="Times New Roman" w:cs="Times New Roman"/>
          <w:color w:val="FF0000"/>
          <w:szCs w:val="20"/>
          <w:lang w:eastAsia="ja-JP"/>
        </w:rPr>
        <w:t xml:space="preserve"> </w:t>
      </w:r>
      <w:r w:rsidRPr="00DB6634">
        <w:rPr>
          <w:rFonts w:ascii="Times New Roman" w:hAnsi="Times New Roman" w:cs="Times New Roman"/>
          <w:szCs w:val="20"/>
          <w:lang w:eastAsia="ja-JP"/>
        </w:rPr>
        <w:t>RAN4]</w:t>
      </w:r>
    </w:p>
    <w:p w14:paraId="48C87F95" w14:textId="77777777" w:rsidR="00DB6634" w:rsidRPr="00CF06DE" w:rsidRDefault="00DB6634" w:rsidP="0092221E">
      <w:pPr>
        <w:numPr>
          <w:ilvl w:val="1"/>
          <w:numId w:val="13"/>
        </w:numPr>
        <w:rPr>
          <w:rFonts w:ascii="Times New Roman" w:hAnsi="Times New Roman" w:cs="Times New Roman"/>
          <w:strike/>
          <w:color w:val="FF0000"/>
          <w:szCs w:val="20"/>
          <w:lang w:val="en-SE" w:eastAsia="ja-JP"/>
        </w:rPr>
      </w:pPr>
      <w:r w:rsidRPr="00CF06DE">
        <w:rPr>
          <w:rFonts w:ascii="Times New Roman" w:hAnsi="Times New Roman" w:cs="Times New Roman"/>
          <w:strike/>
          <w:color w:val="FF0000"/>
          <w:szCs w:val="20"/>
          <w:lang w:eastAsia="ja-JP"/>
        </w:rPr>
        <w:t>Support frequency-dependent PDSCH EPRE to CSI-RS EPRE ratio for CSI derivation [RAN1, RAN4]</w:t>
      </w:r>
    </w:p>
    <w:p w14:paraId="4ED34F9E" w14:textId="77777777" w:rsidR="00DB6634" w:rsidRPr="007C0EA3" w:rsidRDefault="00DB6634" w:rsidP="0092221E">
      <w:pPr>
        <w:numPr>
          <w:ilvl w:val="1"/>
          <w:numId w:val="13"/>
        </w:numPr>
        <w:rPr>
          <w:rFonts w:ascii="Times New Roman" w:hAnsi="Times New Roman" w:cs="Times New Roman"/>
          <w:szCs w:val="20"/>
          <w:lang w:val="en-SE" w:eastAsia="ja-JP"/>
        </w:rPr>
      </w:pPr>
      <w:r w:rsidRPr="002517F0">
        <w:rPr>
          <w:rFonts w:ascii="Times New Roman" w:hAnsi="Times New Roman" w:cs="Times New Roman"/>
          <w:szCs w:val="20"/>
          <w:lang w:eastAsia="ja-JP"/>
        </w:rPr>
        <w:t>Extend gNB RE power control dynamic range as needed [RAN4]</w:t>
      </w:r>
    </w:p>
    <w:p w14:paraId="1B300940" w14:textId="63F6CCBA" w:rsidR="00727B37" w:rsidRPr="00B17267" w:rsidRDefault="00727B37" w:rsidP="00B17267">
      <w:pPr>
        <w:rPr>
          <w:rFonts w:ascii="Times New Roman" w:hAnsi="Times New Roman" w:cs="Times New Roman"/>
          <w:szCs w:val="20"/>
          <w:lang w:val="en-SE" w:eastAsia="ja-JP"/>
        </w:rPr>
      </w:pPr>
      <w:r w:rsidRPr="00B17267">
        <w:rPr>
          <w:rFonts w:ascii="Times New Roman" w:hAnsi="Times New Roman" w:cs="Times New Roman"/>
          <w:szCs w:val="20"/>
          <w:lang w:val="en-SE" w:eastAsia="ja-JP"/>
        </w:rPr>
        <w:lastRenderedPageBreak/>
        <w:t>The offline discussion focused on updated proposal:</w:t>
      </w:r>
    </w:p>
    <w:p w14:paraId="6FB7D029" w14:textId="7D903127" w:rsidR="002E4DA7" w:rsidRPr="00597AB0" w:rsidRDefault="002E4DA7" w:rsidP="0092221E">
      <w:pPr>
        <w:pStyle w:val="ListParagraph"/>
        <w:numPr>
          <w:ilvl w:val="0"/>
          <w:numId w:val="13"/>
        </w:numPr>
        <w:rPr>
          <w:rFonts w:ascii="Times New Roman" w:hAnsi="Times New Roman" w:cs="Times New Roman"/>
          <w:szCs w:val="20"/>
          <w:lang w:val="en-SE" w:eastAsia="ja-JP"/>
        </w:rPr>
      </w:pPr>
      <w:r w:rsidRPr="00597AB0">
        <w:rPr>
          <w:rFonts w:ascii="Times New Roman" w:hAnsi="Times New Roman" w:cs="Times New Roman"/>
          <w:szCs w:val="20"/>
          <w:lang w:val="en-SE" w:eastAsia="ja-JP"/>
        </w:rPr>
        <w:t>Nokia: To be discussed in RAN4</w:t>
      </w:r>
      <w:r w:rsidR="00727B37" w:rsidRPr="00597AB0">
        <w:rPr>
          <w:rFonts w:ascii="Times New Roman" w:hAnsi="Times New Roman" w:cs="Times New Roman"/>
          <w:szCs w:val="20"/>
          <w:lang w:val="en-SE" w:eastAsia="ja-JP"/>
        </w:rPr>
        <w:t xml:space="preserve"> with other RAN4 topics</w:t>
      </w:r>
    </w:p>
    <w:p w14:paraId="79B9A522" w14:textId="69A862A0" w:rsidR="002E4DA7" w:rsidRPr="00597AB0" w:rsidRDefault="002E4DA7" w:rsidP="0092221E">
      <w:pPr>
        <w:pStyle w:val="ListParagraph"/>
        <w:numPr>
          <w:ilvl w:val="0"/>
          <w:numId w:val="13"/>
        </w:numPr>
        <w:rPr>
          <w:rFonts w:ascii="Times New Roman" w:hAnsi="Times New Roman" w:cs="Times New Roman"/>
          <w:szCs w:val="20"/>
          <w:lang w:val="en-SE" w:eastAsia="ja-JP"/>
        </w:rPr>
      </w:pPr>
      <w:r w:rsidRPr="00597AB0">
        <w:rPr>
          <w:rFonts w:ascii="Times New Roman" w:hAnsi="Times New Roman" w:cs="Times New Roman"/>
          <w:szCs w:val="20"/>
          <w:lang w:val="en-SE" w:eastAsia="ja-JP"/>
        </w:rPr>
        <w:t xml:space="preserve">Apple: </w:t>
      </w:r>
      <w:r w:rsidR="00BC7A84" w:rsidRPr="00597AB0">
        <w:rPr>
          <w:rFonts w:ascii="Times New Roman" w:hAnsi="Times New Roman" w:cs="Times New Roman"/>
          <w:szCs w:val="20"/>
          <w:lang w:val="en-SE" w:eastAsia="ja-JP"/>
        </w:rPr>
        <w:t>Concerns if the updated proposal has no RAN1 impact and it is really</w:t>
      </w:r>
      <w:r w:rsidRPr="00597AB0">
        <w:rPr>
          <w:rFonts w:ascii="Times New Roman" w:hAnsi="Times New Roman" w:cs="Times New Roman"/>
          <w:szCs w:val="20"/>
          <w:lang w:val="en-SE" w:eastAsia="ja-JP"/>
        </w:rPr>
        <w:t xml:space="preserve"> only RAN4</w:t>
      </w:r>
    </w:p>
    <w:p w14:paraId="58418B8A" w14:textId="262390F5" w:rsidR="00BC7A84" w:rsidRPr="00597AB0" w:rsidRDefault="00BC7A84" w:rsidP="0092221E">
      <w:pPr>
        <w:pStyle w:val="ListParagraph"/>
        <w:numPr>
          <w:ilvl w:val="1"/>
          <w:numId w:val="13"/>
        </w:numPr>
        <w:rPr>
          <w:rFonts w:ascii="Times New Roman" w:hAnsi="Times New Roman" w:cs="Times New Roman"/>
          <w:szCs w:val="20"/>
          <w:lang w:val="en-SE" w:eastAsia="ja-JP"/>
        </w:rPr>
      </w:pPr>
      <w:r w:rsidRPr="00597AB0">
        <w:rPr>
          <w:rFonts w:ascii="Times New Roman" w:hAnsi="Times New Roman" w:cs="Times New Roman"/>
          <w:szCs w:val="20"/>
          <w:lang w:val="en-SE" w:eastAsia="ja-JP"/>
        </w:rPr>
        <w:t>HW: The update proposal is only RAN4.</w:t>
      </w:r>
    </w:p>
    <w:p w14:paraId="62010D73" w14:textId="6A3145FD" w:rsidR="002E4DA7" w:rsidRPr="00597AB0" w:rsidRDefault="002E4DA7" w:rsidP="0092221E">
      <w:pPr>
        <w:pStyle w:val="ListParagraph"/>
        <w:numPr>
          <w:ilvl w:val="0"/>
          <w:numId w:val="13"/>
        </w:numPr>
        <w:rPr>
          <w:rFonts w:ascii="Times New Roman" w:hAnsi="Times New Roman" w:cs="Times New Roman"/>
          <w:szCs w:val="20"/>
          <w:lang w:val="en-SE" w:eastAsia="ja-JP"/>
        </w:rPr>
      </w:pPr>
      <w:r w:rsidRPr="00597AB0">
        <w:rPr>
          <w:rFonts w:ascii="Times New Roman" w:hAnsi="Times New Roman" w:cs="Times New Roman"/>
          <w:szCs w:val="20"/>
          <w:lang w:val="en-SE" w:eastAsia="ja-JP"/>
        </w:rPr>
        <w:t xml:space="preserve">Supportive of </w:t>
      </w:r>
      <w:r w:rsidR="002E5275" w:rsidRPr="00597AB0">
        <w:rPr>
          <w:rFonts w:ascii="Times New Roman" w:hAnsi="Times New Roman" w:cs="Times New Roman"/>
          <w:szCs w:val="20"/>
          <w:lang w:val="en-SE" w:eastAsia="ja-JP"/>
        </w:rPr>
        <w:t>updated proposal</w:t>
      </w:r>
      <w:r w:rsidRPr="00597AB0">
        <w:rPr>
          <w:rFonts w:ascii="Times New Roman" w:hAnsi="Times New Roman" w:cs="Times New Roman"/>
          <w:szCs w:val="20"/>
          <w:lang w:val="en-SE" w:eastAsia="ja-JP"/>
        </w:rPr>
        <w:t>: Charter, NEC, HW</w:t>
      </w:r>
      <w:r w:rsidR="002E5275" w:rsidRPr="00597AB0">
        <w:rPr>
          <w:rFonts w:ascii="Times New Roman" w:hAnsi="Times New Roman" w:cs="Times New Roman"/>
          <w:szCs w:val="20"/>
          <w:lang w:val="en-SE" w:eastAsia="ja-JP"/>
        </w:rPr>
        <w:t>, Cable labs</w:t>
      </w:r>
    </w:p>
    <w:p w14:paraId="5D6DD79B" w14:textId="544E8913" w:rsidR="002E4DA7" w:rsidRPr="00597AB0" w:rsidRDefault="002E4DA7" w:rsidP="0092221E">
      <w:pPr>
        <w:pStyle w:val="ListParagraph"/>
        <w:numPr>
          <w:ilvl w:val="0"/>
          <w:numId w:val="13"/>
        </w:numPr>
        <w:rPr>
          <w:rFonts w:ascii="Times New Roman" w:hAnsi="Times New Roman" w:cs="Times New Roman"/>
          <w:szCs w:val="20"/>
          <w:lang w:val="en-SE" w:eastAsia="ja-JP"/>
        </w:rPr>
      </w:pPr>
      <w:r w:rsidRPr="00597AB0">
        <w:rPr>
          <w:rFonts w:ascii="Times New Roman" w:hAnsi="Times New Roman" w:cs="Times New Roman"/>
          <w:szCs w:val="20"/>
          <w:lang w:val="en-SE" w:eastAsia="ja-JP"/>
        </w:rPr>
        <w:t xml:space="preserve">Not supportive of </w:t>
      </w:r>
      <w:r w:rsidR="002E5275" w:rsidRPr="00597AB0">
        <w:rPr>
          <w:rFonts w:ascii="Times New Roman" w:hAnsi="Times New Roman" w:cs="Times New Roman"/>
          <w:szCs w:val="20"/>
          <w:lang w:val="en-SE" w:eastAsia="ja-JP"/>
        </w:rPr>
        <w:t>updated proposal</w:t>
      </w:r>
      <w:r w:rsidRPr="00597AB0">
        <w:rPr>
          <w:rFonts w:ascii="Times New Roman" w:hAnsi="Times New Roman" w:cs="Times New Roman"/>
          <w:szCs w:val="20"/>
          <w:lang w:val="en-SE" w:eastAsia="ja-JP"/>
        </w:rPr>
        <w:t>: Nokia, Ericsson</w:t>
      </w:r>
    </w:p>
    <w:p w14:paraId="6BD392D1" w14:textId="695581A9" w:rsidR="002E4DA7" w:rsidRPr="00597AB0" w:rsidRDefault="002E4DA7" w:rsidP="0092221E">
      <w:pPr>
        <w:pStyle w:val="ListParagraph"/>
        <w:numPr>
          <w:ilvl w:val="0"/>
          <w:numId w:val="13"/>
        </w:numPr>
        <w:rPr>
          <w:rFonts w:ascii="Times New Roman" w:hAnsi="Times New Roman" w:cs="Times New Roman"/>
          <w:szCs w:val="20"/>
          <w:lang w:val="en-GB" w:eastAsia="ja-JP"/>
        </w:rPr>
      </w:pPr>
      <w:r w:rsidRPr="00597AB0">
        <w:rPr>
          <w:rFonts w:ascii="Times New Roman" w:hAnsi="Times New Roman" w:cs="Times New Roman"/>
          <w:szCs w:val="20"/>
          <w:lang w:val="en-SE" w:eastAsia="ja-JP"/>
        </w:rPr>
        <w:t xml:space="preserve">Moderator: </w:t>
      </w:r>
      <w:r w:rsidR="002E5275" w:rsidRPr="00597AB0">
        <w:rPr>
          <w:rFonts w:ascii="Times New Roman" w:hAnsi="Times New Roman" w:cs="Times New Roman"/>
          <w:szCs w:val="20"/>
          <w:lang w:val="en-SE" w:eastAsia="ja-JP"/>
        </w:rPr>
        <w:t>S</w:t>
      </w:r>
      <w:r w:rsidRPr="00597AB0">
        <w:rPr>
          <w:rFonts w:ascii="Times New Roman" w:hAnsi="Times New Roman" w:cs="Times New Roman"/>
          <w:szCs w:val="20"/>
          <w:lang w:val="en-SE" w:eastAsia="ja-JP"/>
        </w:rPr>
        <w:t xml:space="preserve">uggests the proponent to discuss </w:t>
      </w:r>
      <w:r w:rsidR="002E5275" w:rsidRPr="00597AB0">
        <w:rPr>
          <w:rFonts w:ascii="Times New Roman" w:hAnsi="Times New Roman" w:cs="Times New Roman"/>
          <w:szCs w:val="20"/>
          <w:lang w:val="en-SE" w:eastAsia="ja-JP"/>
        </w:rPr>
        <w:t xml:space="preserve">the updated proposal </w:t>
      </w:r>
      <w:r w:rsidRPr="00597AB0">
        <w:rPr>
          <w:rFonts w:ascii="Times New Roman" w:hAnsi="Times New Roman" w:cs="Times New Roman"/>
          <w:szCs w:val="20"/>
          <w:lang w:val="en-SE" w:eastAsia="ja-JP"/>
        </w:rPr>
        <w:t>with RAN4</w:t>
      </w:r>
      <w:r w:rsidR="002E5275" w:rsidRPr="00597AB0">
        <w:rPr>
          <w:rFonts w:ascii="Times New Roman" w:hAnsi="Times New Roman" w:cs="Times New Roman"/>
          <w:szCs w:val="20"/>
          <w:lang w:val="en-SE" w:eastAsia="ja-JP"/>
        </w:rPr>
        <w:t xml:space="preserve">. </w:t>
      </w:r>
    </w:p>
    <w:p w14:paraId="533769AC" w14:textId="1ED549B0" w:rsidR="002E4DA7" w:rsidRDefault="006102A8" w:rsidP="006102A8">
      <w:pPr>
        <w:pStyle w:val="Heading3"/>
        <w:rPr>
          <w:rFonts w:ascii="Times New Roman" w:hAnsi="Times New Roman"/>
        </w:rPr>
      </w:pPr>
      <w:r>
        <w:t>3.7.2</w:t>
      </w:r>
      <w:r>
        <w:tab/>
        <w:t xml:space="preserve">Offline discussion on </w:t>
      </w:r>
      <w:r w:rsidRPr="00C3497E">
        <w:rPr>
          <w:rFonts w:ascii="Times New Roman" w:hAnsi="Times New Roman"/>
          <w:b/>
          <w:bCs/>
          <w:lang w:val="en-SE"/>
        </w:rPr>
        <w:t>Inter-gNB UE-UE CLI Signaling</w:t>
      </w:r>
    </w:p>
    <w:p w14:paraId="59A54B9F" w14:textId="2EB43A90" w:rsidR="001C49EF" w:rsidRDefault="00DE12BC" w:rsidP="001C49EF">
      <w:pPr>
        <w:rPr>
          <w:rFonts w:ascii="Times New Roman" w:hAnsi="Times New Roman" w:cs="Times New Roman"/>
          <w:szCs w:val="20"/>
          <w:lang w:val="en-GB" w:eastAsia="ja-JP"/>
        </w:rPr>
      </w:pPr>
      <w:r>
        <w:rPr>
          <w:rFonts w:ascii="Times New Roman" w:hAnsi="Times New Roman" w:cs="Times New Roman"/>
          <w:szCs w:val="20"/>
          <w:lang w:val="en-GB" w:eastAsia="ja-JP"/>
        </w:rPr>
        <w:t>The following proposal was discussed during the offline session:</w:t>
      </w:r>
    </w:p>
    <w:p w14:paraId="6D46CB84" w14:textId="77777777" w:rsidR="00A830C2" w:rsidRPr="00C3497E" w:rsidRDefault="00A830C2" w:rsidP="0092221E">
      <w:pPr>
        <w:pStyle w:val="BodyText"/>
        <w:numPr>
          <w:ilvl w:val="0"/>
          <w:numId w:val="34"/>
        </w:numPr>
        <w:rPr>
          <w:rFonts w:ascii="Times New Roman" w:hAnsi="Times New Roman" w:cs="Times New Roman"/>
          <w:b/>
          <w:bCs/>
          <w:lang w:val="en-SE"/>
        </w:rPr>
      </w:pPr>
      <w:r w:rsidRPr="00C3497E">
        <w:rPr>
          <w:rFonts w:ascii="Times New Roman" w:hAnsi="Times New Roman" w:cs="Times New Roman"/>
          <w:b/>
          <w:bCs/>
          <w:lang w:val="en-SE"/>
        </w:rPr>
        <w:t xml:space="preserve">Inter-gNB UE-UE CLI Signaling </w:t>
      </w:r>
      <w:r w:rsidRPr="00C3497E">
        <w:rPr>
          <w:rFonts w:ascii="Times New Roman" w:eastAsia="Times New Roman" w:hAnsi="Times New Roman" w:cs="Times New Roman"/>
          <w:szCs w:val="20"/>
          <w:highlight w:val="yellow"/>
          <w:lang w:val="en-SE" w:eastAsia="en-SE"/>
        </w:rPr>
        <w:t>[B7, B8]</w:t>
      </w:r>
    </w:p>
    <w:p w14:paraId="7E211EB8" w14:textId="4FFA783E" w:rsidR="001C49EF" w:rsidRDefault="00A830C2" w:rsidP="00DE12BC">
      <w:pPr>
        <w:ind w:left="567"/>
        <w:rPr>
          <w:rFonts w:ascii="Times New Roman" w:hAnsi="Times New Roman" w:cs="Times New Roman"/>
          <w:szCs w:val="20"/>
          <w:lang w:val="en-SE" w:eastAsia="ja-JP"/>
        </w:rPr>
      </w:pPr>
      <w:r w:rsidRPr="00C3497E">
        <w:rPr>
          <w:rFonts w:ascii="Times New Roman" w:hAnsi="Times New Roman" w:cs="Times New Roman"/>
          <w:b/>
          <w:bCs/>
          <w:szCs w:val="20"/>
          <w:lang w:eastAsia="ja-JP"/>
        </w:rPr>
        <w:t>Proposed objective 3)</w:t>
      </w:r>
      <w:r w:rsidRPr="00C3497E">
        <w:rPr>
          <w:rFonts w:ascii="Times New Roman" w:hAnsi="Times New Roman" w:cs="Times New Roman"/>
          <w:szCs w:val="20"/>
          <w:lang w:eastAsia="ja-JP"/>
        </w:rPr>
        <w:t xml:space="preserve"> </w:t>
      </w:r>
      <w:r w:rsidRPr="00C3497E">
        <w:rPr>
          <w:rFonts w:ascii="Times New Roman" w:hAnsi="Times New Roman" w:cs="Times New Roman"/>
          <w:szCs w:val="20"/>
          <w:lang w:val="en-SE" w:eastAsia="ja-JP"/>
        </w:rPr>
        <w:t>Specify signaling enhancements to support inter-gNB coordination of CLI measurement resources (SRS configuration and CLI resources) for co-channel inter-UE CLI measurements [RAN3]</w:t>
      </w:r>
    </w:p>
    <w:p w14:paraId="6C2D3FA3" w14:textId="422E4466" w:rsidR="00DE12BC" w:rsidRDefault="00DE12BC" w:rsidP="00996615">
      <w:pPr>
        <w:rPr>
          <w:rFonts w:ascii="Times New Roman" w:hAnsi="Times New Roman" w:cs="Times New Roman"/>
          <w:szCs w:val="20"/>
          <w:lang w:val="en-SE" w:eastAsia="ja-JP"/>
        </w:rPr>
      </w:pPr>
      <w:r>
        <w:rPr>
          <w:rFonts w:ascii="Times New Roman" w:hAnsi="Times New Roman" w:cs="Times New Roman"/>
          <w:szCs w:val="20"/>
          <w:lang w:val="en-SE" w:eastAsia="ja-JP"/>
        </w:rPr>
        <w:t>The following is a summary of the discussion during the offline session:</w:t>
      </w:r>
    </w:p>
    <w:p w14:paraId="02E48CB3" w14:textId="79CDEDEB" w:rsidR="00D8601B" w:rsidRPr="00444826" w:rsidRDefault="00A2235B" w:rsidP="0092221E">
      <w:pPr>
        <w:pStyle w:val="ListParagraph"/>
        <w:numPr>
          <w:ilvl w:val="0"/>
          <w:numId w:val="34"/>
        </w:numPr>
        <w:contextualSpacing/>
        <w:rPr>
          <w:rFonts w:ascii="Times New Roman" w:hAnsi="Times New Roman" w:cs="Times New Roman"/>
          <w:szCs w:val="20"/>
          <w:lang w:val="en-SE" w:eastAsia="ja-JP"/>
        </w:rPr>
      </w:pPr>
      <w:r w:rsidRPr="00444826">
        <w:rPr>
          <w:rFonts w:ascii="Times New Roman" w:hAnsi="Times New Roman" w:cs="Times New Roman"/>
          <w:szCs w:val="20"/>
          <w:lang w:val="en-SE" w:eastAsia="ja-JP"/>
        </w:rPr>
        <w:t xml:space="preserve">Apple: </w:t>
      </w:r>
      <w:r w:rsidR="00C5486F" w:rsidRPr="00444826">
        <w:rPr>
          <w:rFonts w:ascii="Times New Roman" w:hAnsi="Times New Roman" w:cs="Times New Roman"/>
          <w:szCs w:val="20"/>
          <w:lang w:val="en-SE" w:eastAsia="ja-JP"/>
        </w:rPr>
        <w:t>OK</w:t>
      </w:r>
      <w:r w:rsidR="00DE12BC" w:rsidRPr="00444826">
        <w:rPr>
          <w:rFonts w:ascii="Times New Roman" w:hAnsi="Times New Roman" w:cs="Times New Roman"/>
          <w:szCs w:val="20"/>
          <w:lang w:val="en-SE" w:eastAsia="ja-JP"/>
        </w:rPr>
        <w:t xml:space="preserve"> with</w:t>
      </w:r>
      <w:r w:rsidRPr="00444826">
        <w:rPr>
          <w:rFonts w:ascii="Times New Roman" w:hAnsi="Times New Roman" w:cs="Times New Roman"/>
          <w:szCs w:val="20"/>
          <w:lang w:val="en-SE" w:eastAsia="ja-JP"/>
        </w:rPr>
        <w:t xml:space="preserve"> limited scope</w:t>
      </w:r>
      <w:r w:rsidR="00DE12BC" w:rsidRPr="00444826">
        <w:rPr>
          <w:rFonts w:ascii="Times New Roman" w:hAnsi="Times New Roman" w:cs="Times New Roman"/>
          <w:szCs w:val="20"/>
          <w:lang w:val="en-SE" w:eastAsia="ja-JP"/>
        </w:rPr>
        <w:t>.</w:t>
      </w:r>
    </w:p>
    <w:p w14:paraId="12795A25" w14:textId="7BCF54A6" w:rsidR="00A2235B" w:rsidRPr="00444826" w:rsidRDefault="00A2235B" w:rsidP="0092221E">
      <w:pPr>
        <w:pStyle w:val="ListParagraph"/>
        <w:numPr>
          <w:ilvl w:val="0"/>
          <w:numId w:val="34"/>
        </w:numPr>
        <w:contextualSpacing/>
        <w:rPr>
          <w:rFonts w:ascii="Times New Roman" w:hAnsi="Times New Roman" w:cs="Times New Roman"/>
          <w:szCs w:val="20"/>
          <w:lang w:val="en-SE" w:eastAsia="ja-JP"/>
        </w:rPr>
      </w:pPr>
      <w:r w:rsidRPr="00444826">
        <w:rPr>
          <w:rFonts w:ascii="Times New Roman" w:hAnsi="Times New Roman" w:cs="Times New Roman"/>
          <w:szCs w:val="20"/>
          <w:lang w:val="en-SE" w:eastAsia="ja-JP"/>
        </w:rPr>
        <w:t xml:space="preserve">Samsung: </w:t>
      </w:r>
      <w:r w:rsidR="00EC21BE" w:rsidRPr="00444826">
        <w:rPr>
          <w:rFonts w:ascii="Times New Roman" w:hAnsi="Times New Roman" w:cs="Times New Roman"/>
          <w:szCs w:val="20"/>
          <w:lang w:val="en-SE" w:eastAsia="ja-JP"/>
        </w:rPr>
        <w:t>OK</w:t>
      </w:r>
      <w:r w:rsidR="00DE12BC" w:rsidRPr="00444826">
        <w:rPr>
          <w:rFonts w:ascii="Times New Roman" w:hAnsi="Times New Roman" w:cs="Times New Roman"/>
          <w:szCs w:val="20"/>
          <w:lang w:val="en-SE" w:eastAsia="ja-JP"/>
        </w:rPr>
        <w:t xml:space="preserve"> with limited scope</w:t>
      </w:r>
      <w:r w:rsidR="00EC21BE" w:rsidRPr="00444826">
        <w:rPr>
          <w:rFonts w:ascii="Times New Roman" w:hAnsi="Times New Roman" w:cs="Times New Roman"/>
          <w:szCs w:val="20"/>
          <w:lang w:val="en-SE" w:eastAsia="ja-JP"/>
        </w:rPr>
        <w:t xml:space="preserve">. </w:t>
      </w:r>
      <w:r w:rsidR="00B765AF" w:rsidRPr="00444826">
        <w:rPr>
          <w:rFonts w:ascii="Times New Roman" w:hAnsi="Times New Roman" w:cs="Times New Roman"/>
          <w:szCs w:val="20"/>
          <w:lang w:val="en-SE" w:eastAsia="ja-JP"/>
        </w:rPr>
        <w:t>What is estimated TU</w:t>
      </w:r>
      <w:r w:rsidR="00DE12BC" w:rsidRPr="00444826">
        <w:rPr>
          <w:rFonts w:ascii="Times New Roman" w:hAnsi="Times New Roman" w:cs="Times New Roman"/>
          <w:szCs w:val="20"/>
          <w:lang w:val="en-SE" w:eastAsia="ja-JP"/>
        </w:rPr>
        <w:t>? It is a RAN3 topic and should be discus</w:t>
      </w:r>
      <w:r w:rsidR="00444826" w:rsidRPr="00444826">
        <w:rPr>
          <w:rFonts w:ascii="Times New Roman" w:hAnsi="Times New Roman" w:cs="Times New Roman"/>
          <w:szCs w:val="20"/>
          <w:lang w:val="en-SE" w:eastAsia="ja-JP"/>
        </w:rPr>
        <w:t xml:space="preserve">sed </w:t>
      </w:r>
      <w:r w:rsidR="00B765AF" w:rsidRPr="00444826">
        <w:rPr>
          <w:rFonts w:ascii="Times New Roman" w:hAnsi="Times New Roman" w:cs="Times New Roman"/>
          <w:szCs w:val="20"/>
          <w:lang w:val="en-SE" w:eastAsia="ja-JP"/>
        </w:rPr>
        <w:t xml:space="preserve"> w RAN3 chair</w:t>
      </w:r>
      <w:r w:rsidR="00444826" w:rsidRPr="00444826">
        <w:rPr>
          <w:rFonts w:ascii="Times New Roman" w:hAnsi="Times New Roman" w:cs="Times New Roman"/>
          <w:szCs w:val="20"/>
          <w:lang w:val="en-SE" w:eastAsia="ja-JP"/>
        </w:rPr>
        <w:t>.</w:t>
      </w:r>
    </w:p>
    <w:p w14:paraId="6204CC79" w14:textId="759E790A" w:rsidR="00B765AF" w:rsidRPr="00444826" w:rsidRDefault="00B765AF" w:rsidP="0092221E">
      <w:pPr>
        <w:pStyle w:val="ListParagraph"/>
        <w:numPr>
          <w:ilvl w:val="1"/>
          <w:numId w:val="34"/>
        </w:numPr>
        <w:contextualSpacing/>
        <w:rPr>
          <w:rFonts w:ascii="Times New Roman" w:hAnsi="Times New Roman" w:cs="Times New Roman"/>
          <w:szCs w:val="20"/>
          <w:lang w:val="en-SE" w:eastAsia="ja-JP"/>
        </w:rPr>
      </w:pPr>
      <w:r w:rsidRPr="00444826">
        <w:rPr>
          <w:rFonts w:ascii="Times New Roman" w:hAnsi="Times New Roman" w:cs="Times New Roman"/>
          <w:szCs w:val="20"/>
          <w:lang w:val="en-SE" w:eastAsia="ja-JP"/>
        </w:rPr>
        <w:t xml:space="preserve">Charter: </w:t>
      </w:r>
      <w:r w:rsidR="00444826">
        <w:rPr>
          <w:rFonts w:ascii="Times New Roman" w:hAnsi="Times New Roman" w:cs="Times New Roman"/>
          <w:szCs w:val="20"/>
          <w:lang w:val="en-SE" w:eastAsia="ja-JP"/>
        </w:rPr>
        <w:t>O</w:t>
      </w:r>
      <w:r w:rsidRPr="00444826">
        <w:rPr>
          <w:rFonts w:ascii="Times New Roman" w:hAnsi="Times New Roman" w:cs="Times New Roman"/>
          <w:szCs w:val="20"/>
          <w:lang w:val="en-SE" w:eastAsia="ja-JP"/>
        </w:rPr>
        <w:t xml:space="preserve">ur assessment is 0.5 </w:t>
      </w:r>
    </w:p>
    <w:p w14:paraId="63EB1AAB" w14:textId="1DF53F06" w:rsidR="00B765AF" w:rsidRPr="00444826" w:rsidRDefault="00B765AF" w:rsidP="0092221E">
      <w:pPr>
        <w:pStyle w:val="ListParagraph"/>
        <w:numPr>
          <w:ilvl w:val="0"/>
          <w:numId w:val="34"/>
        </w:numPr>
        <w:contextualSpacing/>
        <w:rPr>
          <w:rFonts w:ascii="Times New Roman" w:hAnsi="Times New Roman" w:cs="Times New Roman"/>
          <w:szCs w:val="20"/>
          <w:lang w:val="en-SE" w:eastAsia="ja-JP"/>
        </w:rPr>
      </w:pPr>
      <w:r w:rsidRPr="00444826">
        <w:rPr>
          <w:rFonts w:ascii="Times New Roman" w:hAnsi="Times New Roman" w:cs="Times New Roman"/>
          <w:szCs w:val="20"/>
          <w:lang w:val="en-SE" w:eastAsia="ja-JP"/>
        </w:rPr>
        <w:t xml:space="preserve">DCM: </w:t>
      </w:r>
      <w:r w:rsidR="00304C88" w:rsidRPr="00444826">
        <w:rPr>
          <w:rFonts w:ascii="Times New Roman" w:hAnsi="Times New Roman" w:cs="Times New Roman"/>
          <w:szCs w:val="20"/>
          <w:lang w:val="en-SE" w:eastAsia="ja-JP"/>
        </w:rPr>
        <w:t>OK.</w:t>
      </w:r>
    </w:p>
    <w:p w14:paraId="4E11AA1F" w14:textId="2C138246" w:rsidR="00D20884" w:rsidRPr="00444826" w:rsidRDefault="00D20884" w:rsidP="0092221E">
      <w:pPr>
        <w:pStyle w:val="ListParagraph"/>
        <w:numPr>
          <w:ilvl w:val="0"/>
          <w:numId w:val="34"/>
        </w:numPr>
        <w:contextualSpacing/>
        <w:rPr>
          <w:rFonts w:ascii="Times New Roman" w:hAnsi="Times New Roman" w:cs="Times New Roman"/>
          <w:szCs w:val="20"/>
          <w:lang w:val="en-SE" w:eastAsia="ja-JP"/>
        </w:rPr>
      </w:pPr>
      <w:r w:rsidRPr="00444826">
        <w:rPr>
          <w:rFonts w:ascii="Times New Roman" w:hAnsi="Times New Roman" w:cs="Times New Roman"/>
          <w:szCs w:val="20"/>
          <w:lang w:val="en-SE" w:eastAsia="ja-JP"/>
        </w:rPr>
        <w:t>KT: Supp</w:t>
      </w:r>
      <w:r w:rsidR="00444826">
        <w:rPr>
          <w:rFonts w:ascii="Times New Roman" w:hAnsi="Times New Roman" w:cs="Times New Roman"/>
          <w:szCs w:val="20"/>
          <w:lang w:val="en-SE" w:eastAsia="ja-JP"/>
        </w:rPr>
        <w:t>ortive.</w:t>
      </w:r>
    </w:p>
    <w:p w14:paraId="2F420D21" w14:textId="00CF0D09" w:rsidR="00D20884" w:rsidRPr="00444826" w:rsidRDefault="00D20884" w:rsidP="0092221E">
      <w:pPr>
        <w:pStyle w:val="ListParagraph"/>
        <w:numPr>
          <w:ilvl w:val="0"/>
          <w:numId w:val="34"/>
        </w:numPr>
        <w:contextualSpacing/>
        <w:rPr>
          <w:rFonts w:ascii="Times New Roman" w:hAnsi="Times New Roman" w:cs="Times New Roman"/>
          <w:szCs w:val="20"/>
          <w:lang w:val="en-SE" w:eastAsia="ja-JP"/>
        </w:rPr>
      </w:pPr>
      <w:r w:rsidRPr="00444826">
        <w:rPr>
          <w:rFonts w:ascii="Times New Roman" w:hAnsi="Times New Roman" w:cs="Times New Roman"/>
          <w:szCs w:val="20"/>
          <w:lang w:val="en-SE" w:eastAsia="ja-JP"/>
        </w:rPr>
        <w:t xml:space="preserve">Nokia: </w:t>
      </w:r>
      <w:r w:rsidR="005828A0" w:rsidRPr="00444826">
        <w:rPr>
          <w:rFonts w:ascii="Times New Roman" w:hAnsi="Times New Roman" w:cs="Times New Roman"/>
          <w:szCs w:val="20"/>
          <w:lang w:val="en-SE" w:eastAsia="ja-JP"/>
        </w:rPr>
        <w:t xml:space="preserve">The L1 SRS configuration </w:t>
      </w:r>
      <w:r w:rsidR="00564239" w:rsidRPr="00444826">
        <w:rPr>
          <w:rFonts w:ascii="Times New Roman" w:hAnsi="Times New Roman" w:cs="Times New Roman"/>
          <w:szCs w:val="20"/>
          <w:lang w:val="en-SE" w:eastAsia="ja-JP"/>
        </w:rPr>
        <w:t>whether has any RAN1 impact.</w:t>
      </w:r>
    </w:p>
    <w:p w14:paraId="35FCB028" w14:textId="00634642" w:rsidR="00564239" w:rsidRDefault="00564239" w:rsidP="0092221E">
      <w:pPr>
        <w:pStyle w:val="ListParagraph"/>
        <w:numPr>
          <w:ilvl w:val="0"/>
          <w:numId w:val="33"/>
        </w:numPr>
        <w:contextualSpacing/>
        <w:rPr>
          <w:rFonts w:ascii="Times New Roman" w:hAnsi="Times New Roman" w:cs="Times New Roman"/>
          <w:szCs w:val="20"/>
          <w:lang w:val="en-SE" w:eastAsia="ja-JP"/>
        </w:rPr>
      </w:pPr>
      <w:r w:rsidRPr="00564239">
        <w:rPr>
          <w:rFonts w:ascii="Times New Roman" w:hAnsi="Times New Roman" w:cs="Times New Roman"/>
          <w:szCs w:val="20"/>
          <w:lang w:val="en-SE" w:eastAsia="ja-JP"/>
        </w:rPr>
        <w:t>C</w:t>
      </w:r>
      <w:r w:rsidR="001A27DE">
        <w:rPr>
          <w:rFonts w:ascii="Times New Roman" w:hAnsi="Times New Roman" w:cs="Times New Roman"/>
          <w:szCs w:val="20"/>
          <w:lang w:val="en-SE" w:eastAsia="ja-JP"/>
        </w:rPr>
        <w:t>harter</w:t>
      </w:r>
      <w:r w:rsidRPr="00564239">
        <w:rPr>
          <w:rFonts w:ascii="Times New Roman" w:hAnsi="Times New Roman" w:cs="Times New Roman"/>
          <w:szCs w:val="20"/>
          <w:lang w:val="en-SE" w:eastAsia="ja-JP"/>
        </w:rPr>
        <w:t xml:space="preserve"> (answer):</w:t>
      </w:r>
      <w:r w:rsidR="001A27DE">
        <w:rPr>
          <w:rFonts w:ascii="Times New Roman" w:hAnsi="Times New Roman" w:cs="Times New Roman"/>
          <w:szCs w:val="20"/>
          <w:lang w:val="en-SE" w:eastAsia="ja-JP"/>
        </w:rPr>
        <w:t xml:space="preserve"> </w:t>
      </w:r>
      <w:r w:rsidR="00444826">
        <w:rPr>
          <w:rFonts w:ascii="Times New Roman" w:hAnsi="Times New Roman" w:cs="Times New Roman"/>
          <w:szCs w:val="20"/>
          <w:lang w:val="en-SE" w:eastAsia="ja-JP"/>
        </w:rPr>
        <w:t>D</w:t>
      </w:r>
      <w:r w:rsidR="001A27DE">
        <w:rPr>
          <w:rFonts w:ascii="Times New Roman" w:hAnsi="Times New Roman" w:cs="Times New Roman"/>
          <w:szCs w:val="20"/>
          <w:lang w:val="en-SE" w:eastAsia="ja-JP"/>
        </w:rPr>
        <w:t>oes not have RAN1 impact</w:t>
      </w:r>
    </w:p>
    <w:p w14:paraId="77E84911" w14:textId="4308BC7B" w:rsidR="001A27DE" w:rsidRPr="00444826" w:rsidRDefault="001A27DE" w:rsidP="0092221E">
      <w:pPr>
        <w:pStyle w:val="ListParagraph"/>
        <w:numPr>
          <w:ilvl w:val="0"/>
          <w:numId w:val="33"/>
        </w:numPr>
        <w:ind w:left="357" w:hanging="357"/>
        <w:contextualSpacing/>
        <w:rPr>
          <w:rFonts w:ascii="Times New Roman" w:hAnsi="Times New Roman" w:cs="Times New Roman"/>
          <w:szCs w:val="20"/>
          <w:lang w:val="en-SE" w:eastAsia="ja-JP"/>
        </w:rPr>
      </w:pPr>
      <w:r w:rsidRPr="00444826">
        <w:rPr>
          <w:rFonts w:ascii="Times New Roman" w:hAnsi="Times New Roman" w:cs="Times New Roman"/>
          <w:szCs w:val="20"/>
          <w:lang w:val="en-SE" w:eastAsia="ja-JP"/>
        </w:rPr>
        <w:t xml:space="preserve">Ericsson: </w:t>
      </w:r>
      <w:r w:rsidR="001C2765" w:rsidRPr="00444826">
        <w:rPr>
          <w:rFonts w:ascii="Times New Roman" w:hAnsi="Times New Roman" w:cs="Times New Roman"/>
          <w:szCs w:val="20"/>
          <w:lang w:val="en-SE" w:eastAsia="ja-JP"/>
        </w:rPr>
        <w:t xml:space="preserve">Concern that there would be RAN1 </w:t>
      </w:r>
      <w:r w:rsidR="001D49E7" w:rsidRPr="00444826">
        <w:rPr>
          <w:rFonts w:ascii="Times New Roman" w:hAnsi="Times New Roman" w:cs="Times New Roman"/>
          <w:szCs w:val="20"/>
          <w:lang w:val="en-SE" w:eastAsia="ja-JP"/>
        </w:rPr>
        <w:t xml:space="preserve">impact. </w:t>
      </w:r>
      <w:r w:rsidR="00444826">
        <w:rPr>
          <w:rFonts w:ascii="Times New Roman" w:hAnsi="Times New Roman" w:cs="Times New Roman"/>
          <w:szCs w:val="20"/>
          <w:lang w:val="en-SE" w:eastAsia="ja-JP"/>
        </w:rPr>
        <w:t>If proposal goes through, t</w:t>
      </w:r>
      <w:r w:rsidR="001D49E7" w:rsidRPr="00444826">
        <w:rPr>
          <w:rFonts w:ascii="Times New Roman" w:hAnsi="Times New Roman" w:cs="Times New Roman"/>
          <w:szCs w:val="20"/>
          <w:lang w:val="en-SE" w:eastAsia="ja-JP"/>
        </w:rPr>
        <w:t xml:space="preserve">here should be not have any RAN1 impact. Then, how many meetings? </w:t>
      </w:r>
    </w:p>
    <w:p w14:paraId="3926EA25" w14:textId="530E316B" w:rsidR="001D49E7" w:rsidRDefault="001D49E7" w:rsidP="0092221E">
      <w:pPr>
        <w:pStyle w:val="ListParagraph"/>
        <w:numPr>
          <w:ilvl w:val="1"/>
          <w:numId w:val="33"/>
        </w:numPr>
        <w:contextualSpacing/>
        <w:rPr>
          <w:rFonts w:ascii="Times New Roman" w:hAnsi="Times New Roman" w:cs="Times New Roman"/>
          <w:szCs w:val="20"/>
          <w:lang w:val="en-SE" w:eastAsia="ja-JP"/>
        </w:rPr>
      </w:pPr>
      <w:r w:rsidRPr="002F68F1">
        <w:rPr>
          <w:rFonts w:ascii="Times New Roman" w:hAnsi="Times New Roman" w:cs="Times New Roman"/>
          <w:szCs w:val="20"/>
          <w:lang w:val="en-SE" w:eastAsia="ja-JP"/>
        </w:rPr>
        <w:t xml:space="preserve">Chater: No RAN1 impact. </w:t>
      </w:r>
      <w:r w:rsidR="002F68F1" w:rsidRPr="002F68F1">
        <w:rPr>
          <w:rFonts w:ascii="Times New Roman" w:hAnsi="Times New Roman" w:cs="Times New Roman"/>
          <w:szCs w:val="20"/>
          <w:lang w:val="en-SE" w:eastAsia="ja-JP"/>
        </w:rPr>
        <w:t xml:space="preserve">Expected </w:t>
      </w:r>
      <w:r w:rsidR="00515C00">
        <w:rPr>
          <w:rFonts w:ascii="Times New Roman" w:hAnsi="Times New Roman" w:cs="Times New Roman"/>
          <w:szCs w:val="20"/>
          <w:lang w:val="en-SE" w:eastAsia="ja-JP"/>
        </w:rPr>
        <w:t>to be done within 1 quarter.</w:t>
      </w:r>
    </w:p>
    <w:p w14:paraId="1E5AD1B3" w14:textId="716A1A57" w:rsidR="002F68F1" w:rsidRDefault="009330FD" w:rsidP="0092221E">
      <w:pPr>
        <w:pStyle w:val="ListParagraph"/>
        <w:numPr>
          <w:ilvl w:val="0"/>
          <w:numId w:val="33"/>
        </w:numPr>
        <w:ind w:left="357" w:hanging="357"/>
        <w:contextualSpacing/>
        <w:rPr>
          <w:rFonts w:ascii="Times New Roman" w:hAnsi="Times New Roman" w:cs="Times New Roman"/>
          <w:szCs w:val="20"/>
          <w:lang w:val="en-SE" w:eastAsia="ja-JP"/>
        </w:rPr>
      </w:pPr>
      <w:r>
        <w:rPr>
          <w:rFonts w:ascii="Times New Roman" w:hAnsi="Times New Roman" w:cs="Times New Roman"/>
          <w:szCs w:val="20"/>
          <w:lang w:val="en-SE" w:eastAsia="ja-JP"/>
        </w:rPr>
        <w:t>Ericsson:</w:t>
      </w:r>
      <w:r w:rsidR="008443AD">
        <w:rPr>
          <w:rFonts w:ascii="Times New Roman" w:hAnsi="Times New Roman" w:cs="Times New Roman"/>
          <w:szCs w:val="20"/>
          <w:lang w:val="en-SE" w:eastAsia="ja-JP"/>
        </w:rPr>
        <w:t xml:space="preserve"> If the WID goes through,</w:t>
      </w:r>
      <w:r>
        <w:rPr>
          <w:rFonts w:ascii="Times New Roman" w:hAnsi="Times New Roman" w:cs="Times New Roman"/>
          <w:szCs w:val="20"/>
          <w:lang w:val="en-SE" w:eastAsia="ja-JP"/>
        </w:rPr>
        <w:t xml:space="preserve"> </w:t>
      </w:r>
      <w:r w:rsidR="00A678B3">
        <w:rPr>
          <w:rFonts w:ascii="Times New Roman" w:hAnsi="Times New Roman" w:cs="Times New Roman"/>
          <w:szCs w:val="20"/>
          <w:lang w:val="en-SE" w:eastAsia="ja-JP"/>
        </w:rPr>
        <w:t>i</w:t>
      </w:r>
      <w:r w:rsidR="00977C08">
        <w:rPr>
          <w:rFonts w:ascii="Times New Roman" w:hAnsi="Times New Roman" w:cs="Times New Roman"/>
          <w:szCs w:val="20"/>
          <w:lang w:val="en-SE" w:eastAsia="ja-JP"/>
        </w:rPr>
        <w:t xml:space="preserve">t should be reflected that the exchange </w:t>
      </w:r>
      <w:r w:rsidR="008443AD">
        <w:rPr>
          <w:rFonts w:ascii="Times New Roman" w:hAnsi="Times New Roman" w:cs="Times New Roman"/>
          <w:szCs w:val="20"/>
          <w:lang w:val="en-SE" w:eastAsia="ja-JP"/>
        </w:rPr>
        <w:t xml:space="preserve">of measurement resource configuration </w:t>
      </w:r>
      <w:r w:rsidR="00977C08">
        <w:rPr>
          <w:rFonts w:ascii="Times New Roman" w:hAnsi="Times New Roman" w:cs="Times New Roman"/>
          <w:szCs w:val="20"/>
          <w:lang w:val="en-SE" w:eastAsia="ja-JP"/>
        </w:rPr>
        <w:t>is on Xn</w:t>
      </w:r>
      <w:r w:rsidR="008443AD">
        <w:rPr>
          <w:rFonts w:ascii="Times New Roman" w:hAnsi="Times New Roman" w:cs="Times New Roman"/>
          <w:szCs w:val="20"/>
          <w:lang w:val="en-SE" w:eastAsia="ja-JP"/>
        </w:rPr>
        <w:t>/F1 interface</w:t>
      </w:r>
    </w:p>
    <w:p w14:paraId="100D3ED8" w14:textId="7E91DEA1" w:rsidR="008443AD" w:rsidRDefault="008443AD" w:rsidP="0092221E">
      <w:pPr>
        <w:pStyle w:val="ListParagraph"/>
        <w:numPr>
          <w:ilvl w:val="0"/>
          <w:numId w:val="33"/>
        </w:numPr>
        <w:ind w:left="357" w:hanging="357"/>
        <w:contextualSpacing/>
        <w:rPr>
          <w:rFonts w:ascii="Times New Roman" w:hAnsi="Times New Roman" w:cs="Times New Roman"/>
          <w:szCs w:val="20"/>
          <w:lang w:val="en-SE" w:eastAsia="ja-JP"/>
        </w:rPr>
      </w:pPr>
      <w:r>
        <w:rPr>
          <w:rFonts w:ascii="Times New Roman" w:hAnsi="Times New Roman" w:cs="Times New Roman"/>
          <w:szCs w:val="20"/>
          <w:lang w:val="en-SE" w:eastAsia="ja-JP"/>
        </w:rPr>
        <w:t xml:space="preserve">Samsung: </w:t>
      </w:r>
      <w:r w:rsidR="00515C00">
        <w:rPr>
          <w:rFonts w:ascii="Times New Roman" w:hAnsi="Times New Roman" w:cs="Times New Roman"/>
          <w:szCs w:val="20"/>
          <w:lang w:val="en-SE" w:eastAsia="ja-JP"/>
        </w:rPr>
        <w:t>S</w:t>
      </w:r>
      <w:r>
        <w:rPr>
          <w:rFonts w:ascii="Times New Roman" w:hAnsi="Times New Roman" w:cs="Times New Roman"/>
          <w:szCs w:val="20"/>
          <w:lang w:val="en-SE" w:eastAsia="ja-JP"/>
        </w:rPr>
        <w:t xml:space="preserve">ame comment as </w:t>
      </w:r>
      <w:r w:rsidR="00D145F4">
        <w:rPr>
          <w:rFonts w:ascii="Times New Roman" w:hAnsi="Times New Roman" w:cs="Times New Roman"/>
          <w:szCs w:val="20"/>
          <w:lang w:val="en-SE" w:eastAsia="ja-JP"/>
        </w:rPr>
        <w:t>Ericsson</w:t>
      </w:r>
      <w:r>
        <w:rPr>
          <w:rFonts w:ascii="Times New Roman" w:hAnsi="Times New Roman" w:cs="Times New Roman"/>
          <w:szCs w:val="20"/>
          <w:lang w:val="en-SE" w:eastAsia="ja-JP"/>
        </w:rPr>
        <w:t>.</w:t>
      </w:r>
    </w:p>
    <w:p w14:paraId="619D7229" w14:textId="16B9A05D" w:rsidR="00D145F4" w:rsidRDefault="00D145F4" w:rsidP="0092221E">
      <w:pPr>
        <w:pStyle w:val="ListParagraph"/>
        <w:numPr>
          <w:ilvl w:val="0"/>
          <w:numId w:val="33"/>
        </w:numPr>
        <w:ind w:left="357" w:hanging="357"/>
        <w:contextualSpacing/>
        <w:rPr>
          <w:rFonts w:ascii="Times New Roman" w:hAnsi="Times New Roman" w:cs="Times New Roman"/>
          <w:szCs w:val="20"/>
          <w:lang w:val="en-SE" w:eastAsia="ja-JP"/>
        </w:rPr>
      </w:pPr>
      <w:r>
        <w:rPr>
          <w:rFonts w:ascii="Times New Roman" w:hAnsi="Times New Roman" w:cs="Times New Roman"/>
          <w:szCs w:val="20"/>
          <w:lang w:val="en-SE" w:eastAsia="ja-JP"/>
        </w:rPr>
        <w:t>CATT:</w:t>
      </w:r>
      <w:r w:rsidR="007214AC">
        <w:rPr>
          <w:rFonts w:ascii="Times New Roman" w:hAnsi="Times New Roman" w:cs="Times New Roman"/>
          <w:szCs w:val="20"/>
          <w:lang w:val="en-SE" w:eastAsia="ja-JP"/>
        </w:rPr>
        <w:t xml:space="preserve"> </w:t>
      </w:r>
      <w:r w:rsidR="001B7F67">
        <w:rPr>
          <w:rFonts w:ascii="Times New Roman" w:hAnsi="Times New Roman" w:cs="Times New Roman"/>
          <w:szCs w:val="20"/>
          <w:lang w:val="en-SE" w:eastAsia="ja-JP"/>
        </w:rPr>
        <w:t>It is a RAN3 objective and should be d</w:t>
      </w:r>
      <w:r w:rsidR="007214AC">
        <w:rPr>
          <w:rFonts w:ascii="Times New Roman" w:hAnsi="Times New Roman" w:cs="Times New Roman"/>
          <w:szCs w:val="20"/>
          <w:lang w:val="en-SE" w:eastAsia="ja-JP"/>
        </w:rPr>
        <w:t>iscuss</w:t>
      </w:r>
      <w:r w:rsidR="001B7F67">
        <w:rPr>
          <w:rFonts w:ascii="Times New Roman" w:hAnsi="Times New Roman" w:cs="Times New Roman"/>
          <w:szCs w:val="20"/>
          <w:lang w:val="en-SE" w:eastAsia="ja-JP"/>
        </w:rPr>
        <w:t>ed</w:t>
      </w:r>
      <w:r w:rsidR="007214AC">
        <w:rPr>
          <w:rFonts w:ascii="Times New Roman" w:hAnsi="Times New Roman" w:cs="Times New Roman"/>
          <w:szCs w:val="20"/>
          <w:lang w:val="en-SE" w:eastAsia="ja-JP"/>
        </w:rPr>
        <w:t xml:space="preserve"> w RAN3 and RAN3 chair</w:t>
      </w:r>
    </w:p>
    <w:p w14:paraId="2321EF07" w14:textId="1807A00D" w:rsidR="009E0B93" w:rsidRDefault="009E0B93" w:rsidP="0092221E">
      <w:pPr>
        <w:pStyle w:val="ListParagraph"/>
        <w:numPr>
          <w:ilvl w:val="0"/>
          <w:numId w:val="33"/>
        </w:numPr>
        <w:ind w:left="357" w:hanging="357"/>
        <w:contextualSpacing/>
        <w:rPr>
          <w:rFonts w:ascii="Times New Roman" w:hAnsi="Times New Roman" w:cs="Times New Roman"/>
          <w:szCs w:val="20"/>
          <w:lang w:val="en-SE" w:eastAsia="ja-JP"/>
        </w:rPr>
      </w:pPr>
      <w:r>
        <w:rPr>
          <w:rFonts w:ascii="Times New Roman" w:hAnsi="Times New Roman" w:cs="Times New Roman"/>
          <w:szCs w:val="20"/>
          <w:lang w:val="en-SE" w:eastAsia="ja-JP"/>
        </w:rPr>
        <w:t>Chater and Ericsson and other companies work on updating the proposal</w:t>
      </w:r>
      <w:r w:rsidR="00543D06">
        <w:rPr>
          <w:rFonts w:ascii="Times New Roman" w:hAnsi="Times New Roman" w:cs="Times New Roman"/>
          <w:szCs w:val="20"/>
          <w:lang w:val="en-SE" w:eastAsia="ja-JP"/>
        </w:rPr>
        <w:t xml:space="preserve"> to address the concern</w:t>
      </w:r>
      <w:r>
        <w:rPr>
          <w:rFonts w:ascii="Times New Roman" w:hAnsi="Times New Roman" w:cs="Times New Roman"/>
          <w:szCs w:val="20"/>
          <w:lang w:val="en-SE" w:eastAsia="ja-JP"/>
        </w:rPr>
        <w:t>.</w:t>
      </w:r>
    </w:p>
    <w:p w14:paraId="307537C4" w14:textId="7FEB38CD" w:rsidR="00543D06" w:rsidRPr="00702B2B" w:rsidRDefault="00702B2B" w:rsidP="0092221E">
      <w:pPr>
        <w:pStyle w:val="ListParagraph"/>
        <w:numPr>
          <w:ilvl w:val="0"/>
          <w:numId w:val="33"/>
        </w:numPr>
        <w:contextualSpacing/>
        <w:rPr>
          <w:rFonts w:ascii="Times New Roman" w:hAnsi="Times New Roman" w:cs="Times New Roman"/>
          <w:color w:val="FF0000"/>
          <w:szCs w:val="20"/>
          <w:lang w:val="en-SE" w:eastAsia="ja-JP"/>
        </w:rPr>
      </w:pPr>
      <w:r w:rsidRPr="00702B2B">
        <w:rPr>
          <w:rFonts w:ascii="Times New Roman" w:hAnsi="Times New Roman" w:cs="Times New Roman"/>
          <w:color w:val="FF0000"/>
          <w:szCs w:val="20"/>
          <w:lang w:val="en-SE" w:eastAsia="ja-JP"/>
        </w:rPr>
        <w:t>Updated proposal:</w:t>
      </w:r>
    </w:p>
    <w:p w14:paraId="55F55EE3" w14:textId="4CD622B7" w:rsidR="00702B2B" w:rsidRPr="00702B2B" w:rsidRDefault="00702B2B" w:rsidP="00702B2B">
      <w:pPr>
        <w:pStyle w:val="ListParagraph"/>
        <w:ind w:left="1080"/>
        <w:contextualSpacing/>
        <w:rPr>
          <w:rFonts w:ascii="Times New Roman" w:hAnsi="Times New Roman" w:cs="Times New Roman"/>
          <w:szCs w:val="20"/>
          <w:lang w:val="en-SE" w:eastAsia="ja-JP"/>
        </w:rPr>
      </w:pPr>
      <w:r w:rsidRPr="00702B2B">
        <w:rPr>
          <w:rFonts w:ascii="Times New Roman" w:hAnsi="Times New Roman" w:cs="Times New Roman"/>
          <w:i/>
          <w:iCs/>
          <w:szCs w:val="20"/>
          <w:lang w:val="en-US" w:eastAsia="ja-JP"/>
        </w:rPr>
        <w:t>Specify exchange over Xn/F1 of configuration info for one or more SRS resources used for measurement of cochannel UE-UE cross link interference</w:t>
      </w:r>
    </w:p>
    <w:p w14:paraId="5327E444" w14:textId="126A8292" w:rsidR="00543D06" w:rsidRDefault="00543D06" w:rsidP="0092221E">
      <w:pPr>
        <w:pStyle w:val="ListParagraph"/>
        <w:numPr>
          <w:ilvl w:val="0"/>
          <w:numId w:val="33"/>
        </w:numPr>
        <w:ind w:left="357" w:hanging="357"/>
        <w:contextualSpacing/>
        <w:rPr>
          <w:rFonts w:ascii="Times New Roman" w:hAnsi="Times New Roman" w:cs="Times New Roman"/>
          <w:szCs w:val="20"/>
          <w:lang w:val="en-SE" w:eastAsia="ja-JP"/>
        </w:rPr>
      </w:pPr>
      <w:r>
        <w:rPr>
          <w:rFonts w:ascii="Times New Roman" w:hAnsi="Times New Roman" w:cs="Times New Roman"/>
          <w:szCs w:val="20"/>
          <w:lang w:val="en-SE" w:eastAsia="ja-JP"/>
        </w:rPr>
        <w:t>Modera</w:t>
      </w:r>
      <w:r w:rsidR="007D67CF">
        <w:rPr>
          <w:rFonts w:ascii="Times New Roman" w:hAnsi="Times New Roman" w:cs="Times New Roman"/>
          <w:szCs w:val="20"/>
          <w:lang w:val="en-SE" w:eastAsia="ja-JP"/>
        </w:rPr>
        <w:t xml:space="preserve">tor asked if there is objection to support the proposal </w:t>
      </w:r>
      <w:r w:rsidR="00A678B3">
        <w:rPr>
          <w:rFonts w:ascii="Times New Roman" w:hAnsi="Times New Roman" w:cs="Times New Roman"/>
          <w:szCs w:val="20"/>
          <w:lang w:val="en-SE" w:eastAsia="ja-JP"/>
        </w:rPr>
        <w:t>assuming the concerns above is addressed. There was no objection in the offline session.</w:t>
      </w:r>
    </w:p>
    <w:p w14:paraId="2E9E6B7D" w14:textId="77777777" w:rsidR="00A678B3" w:rsidRDefault="00A678B3" w:rsidP="00A678B3">
      <w:pPr>
        <w:contextualSpacing/>
        <w:rPr>
          <w:rFonts w:ascii="Times New Roman" w:hAnsi="Times New Roman" w:cs="Times New Roman"/>
          <w:szCs w:val="20"/>
          <w:lang w:val="en-SE" w:eastAsia="ja-JP"/>
        </w:rPr>
      </w:pPr>
    </w:p>
    <w:p w14:paraId="7C5F347B" w14:textId="4698A8F6" w:rsidR="005949F5" w:rsidRDefault="005949F5" w:rsidP="005949F5">
      <w:pPr>
        <w:pStyle w:val="Heading1"/>
      </w:pPr>
      <w:r>
        <w:t xml:space="preserve">4 </w:t>
      </w:r>
      <w:r>
        <w:tab/>
        <w:t>NES</w:t>
      </w:r>
      <w:r w:rsidR="006850F9">
        <w:t xml:space="preserve"> enhancements</w:t>
      </w:r>
    </w:p>
    <w:p w14:paraId="7A267F2C" w14:textId="58405C7C" w:rsidR="00B22583" w:rsidRDefault="00B22583" w:rsidP="00B22583">
      <w:pPr>
        <w:pStyle w:val="Heading2"/>
      </w:pPr>
      <w:r>
        <w:t>4.1</w:t>
      </w:r>
      <w:r>
        <w:tab/>
      </w:r>
      <w:r w:rsidRPr="00880670">
        <w:t>RAN</w:t>
      </w:r>
      <w:r>
        <w:t>#107 summary and conclusion</w:t>
      </w:r>
    </w:p>
    <w:p w14:paraId="2E4C10DD" w14:textId="21FFF4B1" w:rsidR="00913135" w:rsidRDefault="00913135" w:rsidP="00913135">
      <w:pPr>
        <w:rPr>
          <w:rFonts w:ascii="Times New Roman" w:hAnsi="Times New Roman" w:cs="Times New Roman"/>
        </w:rPr>
      </w:pPr>
      <w:r w:rsidRPr="00880670">
        <w:rPr>
          <w:rFonts w:ascii="Times New Roman" w:hAnsi="Times New Roman" w:cs="Times New Roman"/>
        </w:rPr>
        <w:t xml:space="preserve">The following from </w:t>
      </w:r>
      <w:hyperlink r:id="rId31" w:history="1">
        <w:r w:rsidRPr="003F2927">
          <w:rPr>
            <w:rStyle w:val="Hyperlink"/>
            <w:rFonts w:ascii="Times New Roman" w:hAnsi="Times New Roman" w:cs="Times New Roman"/>
            <w:lang w:val="en-GB"/>
          </w:rPr>
          <w:t>RP-250802</w:t>
        </w:r>
      </w:hyperlink>
      <w:r w:rsidRPr="00880670">
        <w:rPr>
          <w:rFonts w:ascii="Times New Roman" w:hAnsi="Times New Roman" w:cs="Times New Roman"/>
        </w:rPr>
        <w:t xml:space="preserve"> shows the outcome of discussing this topic in the last meeting:</w:t>
      </w:r>
    </w:p>
    <w:tbl>
      <w:tblPr>
        <w:tblStyle w:val="TableGrid"/>
        <w:tblW w:w="0" w:type="auto"/>
        <w:tblLook w:val="04A0" w:firstRow="1" w:lastRow="0" w:firstColumn="1" w:lastColumn="0" w:noHBand="0" w:noVBand="1"/>
      </w:tblPr>
      <w:tblGrid>
        <w:gridCol w:w="9629"/>
      </w:tblGrid>
      <w:tr w:rsidR="0033139F" w:rsidRPr="0033139F" w14:paraId="1E844CCE" w14:textId="77777777" w:rsidTr="0033139F">
        <w:tc>
          <w:tcPr>
            <w:tcW w:w="9629" w:type="dxa"/>
          </w:tcPr>
          <w:p w14:paraId="28D1FAE6" w14:textId="77777777" w:rsidR="0033139F" w:rsidRPr="0033139F" w:rsidRDefault="0033139F" w:rsidP="0033139F">
            <w:pPr>
              <w:rPr>
                <w:rFonts w:ascii="Times New Roman" w:hAnsi="Times New Roman" w:cs="Times New Roman"/>
                <w:color w:val="0070C0"/>
                <w:sz w:val="20"/>
                <w:szCs w:val="20"/>
                <w:lang w:eastAsia="ja-JP"/>
              </w:rPr>
            </w:pPr>
            <w:r w:rsidRPr="0033139F">
              <w:rPr>
                <w:rFonts w:ascii="Times New Roman" w:hAnsi="Times New Roman" w:cs="Times New Roman"/>
                <w:color w:val="0070C0"/>
                <w:sz w:val="20"/>
                <w:szCs w:val="20"/>
                <w:lang w:eastAsia="ja-JP"/>
              </w:rPr>
              <w:t xml:space="preserve">During the Thursday offline session, the moderator checked company views on the need for any NES enhancement on Release 20 5G-Adv </w:t>
            </w:r>
          </w:p>
          <w:p w14:paraId="1A9321D3" w14:textId="77777777" w:rsidR="0033139F" w:rsidRPr="0033139F" w:rsidRDefault="0033139F" w:rsidP="0092221E">
            <w:pPr>
              <w:numPr>
                <w:ilvl w:val="0"/>
                <w:numId w:val="31"/>
              </w:numPr>
              <w:rPr>
                <w:rFonts w:ascii="Times New Roman" w:hAnsi="Times New Roman" w:cs="Times New Roman"/>
                <w:color w:val="0070C0"/>
                <w:sz w:val="20"/>
                <w:szCs w:val="20"/>
                <w:lang w:val="en-GB" w:eastAsia="ja-JP"/>
              </w:rPr>
            </w:pPr>
            <w:r w:rsidRPr="0033139F">
              <w:rPr>
                <w:rFonts w:ascii="Times New Roman" w:hAnsi="Times New Roman" w:cs="Times New Roman"/>
                <w:b/>
                <w:bCs/>
                <w:color w:val="0070C0"/>
                <w:sz w:val="20"/>
                <w:szCs w:val="20"/>
                <w:lang w:val="en-GB" w:eastAsia="ja-JP"/>
              </w:rPr>
              <w:t>Positive (NES enhancement in Release 20, 16 companies)</w:t>
            </w:r>
            <w:r w:rsidRPr="0033139F">
              <w:rPr>
                <w:rFonts w:ascii="Times New Roman" w:hAnsi="Times New Roman" w:cs="Times New Roman"/>
                <w:color w:val="0070C0"/>
                <w:sz w:val="20"/>
                <w:szCs w:val="20"/>
                <w:lang w:val="en-GB" w:eastAsia="ja-JP"/>
              </w:rPr>
              <w:t>: ZTE, Telecom Italia, Huawei, CEWiT, ITRI, Futurewei, Google, China Telecom, Honor, KT, Nokia, NEC, Fraunhofer, Sharp, TCL, Tejas</w:t>
            </w:r>
          </w:p>
          <w:p w14:paraId="2A113879" w14:textId="4BCF77B5" w:rsidR="0033139F" w:rsidRPr="0033139F" w:rsidRDefault="0033139F" w:rsidP="0092221E">
            <w:pPr>
              <w:numPr>
                <w:ilvl w:val="0"/>
                <w:numId w:val="31"/>
              </w:numPr>
              <w:rPr>
                <w:rFonts w:ascii="Times New Roman" w:hAnsi="Times New Roman" w:cs="Times New Roman"/>
                <w:color w:val="0070C0"/>
                <w:sz w:val="20"/>
                <w:szCs w:val="20"/>
                <w:lang w:val="en-GB" w:eastAsia="ja-JP"/>
              </w:rPr>
            </w:pPr>
            <w:r w:rsidRPr="0033139F">
              <w:rPr>
                <w:rFonts w:ascii="Times New Roman" w:hAnsi="Times New Roman" w:cs="Times New Roman"/>
                <w:b/>
                <w:bCs/>
                <w:color w:val="0070C0"/>
                <w:sz w:val="20"/>
                <w:szCs w:val="20"/>
                <w:lang w:val="en-GB" w:eastAsia="ja-JP"/>
              </w:rPr>
              <w:lastRenderedPageBreak/>
              <w:t>Negative (No NES enhancement in Release 20, 15 companies)</w:t>
            </w:r>
            <w:r w:rsidRPr="0033139F">
              <w:rPr>
                <w:rFonts w:ascii="Times New Roman" w:hAnsi="Times New Roman" w:cs="Times New Roman"/>
                <w:color w:val="0070C0"/>
                <w:sz w:val="20"/>
                <w:szCs w:val="20"/>
                <w:lang w:val="en-GB" w:eastAsia="ja-JP"/>
              </w:rPr>
              <w:t>: LGE, IDC, Spreadtrum, Qualcomm, Panasonic, Xiaomi, Lenovo, Ericsson, Samsung, Fujitsu, ETRI, Apple, OPPO, AT&amp;T, Intel</w:t>
            </w:r>
          </w:p>
          <w:p w14:paraId="47F85FE9" w14:textId="37009EFC" w:rsidR="0033139F" w:rsidRPr="0033139F" w:rsidRDefault="0033139F" w:rsidP="00913135">
            <w:pPr>
              <w:rPr>
                <w:rFonts w:ascii="Times New Roman" w:hAnsi="Times New Roman" w:cs="Times New Roman"/>
                <w:color w:val="0070C0"/>
                <w:sz w:val="20"/>
                <w:szCs w:val="20"/>
                <w:lang w:val="en-GB" w:eastAsia="ja-JP"/>
              </w:rPr>
            </w:pPr>
            <w:r w:rsidRPr="0033139F">
              <w:rPr>
                <w:rFonts w:ascii="Times New Roman" w:hAnsi="Times New Roman" w:cs="Times New Roman"/>
                <w:color w:val="0070C0"/>
                <w:sz w:val="20"/>
                <w:szCs w:val="20"/>
                <w:lang w:val="en-GB" w:eastAsia="ja-JP"/>
              </w:rPr>
              <w:t>In RAN#107, there is no consensus on the support of NES enhancement in Release 20 5G-Adv.</w:t>
            </w:r>
          </w:p>
        </w:tc>
      </w:tr>
    </w:tbl>
    <w:p w14:paraId="15A8A50A" w14:textId="77777777" w:rsidR="0033139F" w:rsidRPr="00447B98" w:rsidRDefault="0033139F" w:rsidP="00913135">
      <w:pPr>
        <w:rPr>
          <w:lang w:val="en-GB" w:eastAsia="ja-JP"/>
        </w:rPr>
      </w:pPr>
    </w:p>
    <w:p w14:paraId="15ECC26E" w14:textId="63C5A137" w:rsidR="005C3278" w:rsidRDefault="002875A9" w:rsidP="00591C75">
      <w:pPr>
        <w:pStyle w:val="Heading2"/>
      </w:pPr>
      <w:r>
        <w:t>4.</w:t>
      </w:r>
      <w:r w:rsidR="0033139F">
        <w:t>2</w:t>
      </w:r>
      <w:r>
        <w:tab/>
        <w:t>List of related contributions</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055"/>
        <w:gridCol w:w="3056"/>
        <w:gridCol w:w="2971"/>
        <w:gridCol w:w="877"/>
        <w:gridCol w:w="1267"/>
      </w:tblGrid>
      <w:tr w:rsidR="00DF21F9" w:rsidRPr="00572B8C" w14:paraId="635AF00D" w14:textId="77777777" w:rsidTr="00474E25">
        <w:trPr>
          <w:trHeight w:val="419"/>
        </w:trPr>
        <w:tc>
          <w:tcPr>
            <w:tcW w:w="421" w:type="dxa"/>
            <w:shd w:val="clear" w:color="000000" w:fill="75B91A"/>
          </w:tcPr>
          <w:p w14:paraId="33AAF4F6" w14:textId="77777777" w:rsidR="00572B8C" w:rsidRPr="00572B8C" w:rsidRDefault="00572B8C" w:rsidP="00572B8C">
            <w:pPr>
              <w:spacing w:after="0" w:line="240" w:lineRule="auto"/>
              <w:jc w:val="center"/>
              <w:rPr>
                <w:rFonts w:eastAsia="Times New Roman" w:cs="Arial"/>
                <w:b/>
                <w:bCs/>
                <w:color w:val="FFFFFF"/>
                <w:sz w:val="18"/>
                <w:szCs w:val="18"/>
                <w:lang w:val="en-SE" w:eastAsia="en-SE"/>
              </w:rPr>
            </w:pPr>
          </w:p>
        </w:tc>
        <w:tc>
          <w:tcPr>
            <w:tcW w:w="1067" w:type="dxa"/>
            <w:shd w:val="clear" w:color="000000" w:fill="75B91A"/>
            <w:hideMark/>
          </w:tcPr>
          <w:p w14:paraId="48C1F5E9" w14:textId="4A302291" w:rsidR="00572B8C" w:rsidRPr="00572B8C" w:rsidRDefault="00572B8C" w:rsidP="00572B8C">
            <w:pPr>
              <w:spacing w:after="0" w:line="240" w:lineRule="auto"/>
              <w:jc w:val="center"/>
              <w:rPr>
                <w:rFonts w:eastAsia="Times New Roman" w:cs="Arial"/>
                <w:b/>
                <w:bCs/>
                <w:color w:val="FFFFFF"/>
                <w:sz w:val="18"/>
                <w:szCs w:val="18"/>
                <w:lang w:val="en-SE" w:eastAsia="en-SE"/>
              </w:rPr>
            </w:pPr>
            <w:r w:rsidRPr="00572B8C">
              <w:rPr>
                <w:rFonts w:eastAsia="Times New Roman" w:cs="Arial"/>
                <w:b/>
                <w:bCs/>
                <w:color w:val="FFFFFF"/>
                <w:sz w:val="18"/>
                <w:szCs w:val="18"/>
                <w:lang w:val="en-SE" w:eastAsia="en-SE"/>
              </w:rPr>
              <w:t>TDoc</w:t>
            </w:r>
          </w:p>
        </w:tc>
        <w:tc>
          <w:tcPr>
            <w:tcW w:w="3116" w:type="dxa"/>
            <w:shd w:val="clear" w:color="000000" w:fill="75B91A"/>
            <w:hideMark/>
          </w:tcPr>
          <w:p w14:paraId="5403C615" w14:textId="77777777" w:rsidR="00572B8C" w:rsidRPr="00572B8C" w:rsidRDefault="00572B8C" w:rsidP="00572B8C">
            <w:pPr>
              <w:spacing w:after="0" w:line="240" w:lineRule="auto"/>
              <w:jc w:val="center"/>
              <w:rPr>
                <w:rFonts w:eastAsia="Times New Roman" w:cs="Arial"/>
                <w:b/>
                <w:bCs/>
                <w:color w:val="FFFFFF"/>
                <w:sz w:val="18"/>
                <w:szCs w:val="18"/>
                <w:lang w:val="en-SE" w:eastAsia="en-SE"/>
              </w:rPr>
            </w:pPr>
            <w:r w:rsidRPr="00572B8C">
              <w:rPr>
                <w:rFonts w:eastAsia="Times New Roman" w:cs="Arial"/>
                <w:b/>
                <w:bCs/>
                <w:color w:val="FFFFFF"/>
                <w:sz w:val="18"/>
                <w:szCs w:val="18"/>
                <w:lang w:val="en-SE" w:eastAsia="en-SE"/>
              </w:rPr>
              <w:t>Title</w:t>
            </w:r>
          </w:p>
        </w:tc>
        <w:tc>
          <w:tcPr>
            <w:tcW w:w="3046" w:type="dxa"/>
            <w:shd w:val="clear" w:color="000000" w:fill="75B91A"/>
            <w:hideMark/>
          </w:tcPr>
          <w:p w14:paraId="2FD2F6AF" w14:textId="77777777" w:rsidR="00572B8C" w:rsidRPr="00572B8C" w:rsidRDefault="00572B8C" w:rsidP="00572B8C">
            <w:pPr>
              <w:spacing w:after="0" w:line="240" w:lineRule="auto"/>
              <w:jc w:val="center"/>
              <w:rPr>
                <w:rFonts w:eastAsia="Times New Roman" w:cs="Arial"/>
                <w:b/>
                <w:bCs/>
                <w:color w:val="FFFFFF"/>
                <w:sz w:val="18"/>
                <w:szCs w:val="18"/>
                <w:lang w:val="en-SE" w:eastAsia="en-SE"/>
              </w:rPr>
            </w:pPr>
            <w:r w:rsidRPr="00572B8C">
              <w:rPr>
                <w:rFonts w:eastAsia="Times New Roman" w:cs="Arial"/>
                <w:b/>
                <w:bCs/>
                <w:color w:val="FFFFFF"/>
                <w:sz w:val="18"/>
                <w:szCs w:val="18"/>
                <w:lang w:val="en-SE" w:eastAsia="en-SE"/>
              </w:rPr>
              <w:t>Source</w:t>
            </w:r>
          </w:p>
        </w:tc>
        <w:tc>
          <w:tcPr>
            <w:tcW w:w="715" w:type="dxa"/>
            <w:shd w:val="clear" w:color="000000" w:fill="75B91A"/>
            <w:hideMark/>
          </w:tcPr>
          <w:p w14:paraId="1C1F78A6" w14:textId="77777777" w:rsidR="00572B8C" w:rsidRPr="00572B8C" w:rsidRDefault="00572B8C" w:rsidP="00572B8C">
            <w:pPr>
              <w:spacing w:after="0" w:line="240" w:lineRule="auto"/>
              <w:jc w:val="center"/>
              <w:rPr>
                <w:rFonts w:eastAsia="Times New Roman" w:cs="Arial"/>
                <w:b/>
                <w:bCs/>
                <w:color w:val="FFFFFF"/>
                <w:sz w:val="18"/>
                <w:szCs w:val="18"/>
                <w:lang w:val="en-SE" w:eastAsia="en-SE"/>
              </w:rPr>
            </w:pPr>
            <w:r w:rsidRPr="00572B8C">
              <w:rPr>
                <w:rFonts w:eastAsia="Times New Roman" w:cs="Arial"/>
                <w:b/>
                <w:bCs/>
                <w:color w:val="FFFFFF"/>
                <w:sz w:val="18"/>
                <w:szCs w:val="18"/>
                <w:lang w:val="en-SE" w:eastAsia="en-SE"/>
              </w:rPr>
              <w:t>Agenda item</w:t>
            </w:r>
          </w:p>
        </w:tc>
        <w:tc>
          <w:tcPr>
            <w:tcW w:w="1282" w:type="dxa"/>
            <w:shd w:val="clear" w:color="000000" w:fill="75B91A"/>
            <w:hideMark/>
          </w:tcPr>
          <w:p w14:paraId="7E6427E1" w14:textId="798E3BA8" w:rsidR="00572B8C" w:rsidRPr="00572B8C" w:rsidRDefault="00572B8C" w:rsidP="00572B8C">
            <w:pPr>
              <w:spacing w:after="0" w:line="240" w:lineRule="auto"/>
              <w:jc w:val="center"/>
              <w:rPr>
                <w:rFonts w:eastAsia="Times New Roman" w:cs="Arial"/>
                <w:b/>
                <w:bCs/>
                <w:color w:val="FFFFFF"/>
                <w:sz w:val="18"/>
                <w:szCs w:val="18"/>
                <w:lang w:val="en-SE" w:eastAsia="en-SE"/>
              </w:rPr>
            </w:pPr>
            <w:r w:rsidRPr="00572B8C">
              <w:rPr>
                <w:rFonts w:eastAsia="Times New Roman" w:cs="Arial"/>
                <w:b/>
                <w:bCs/>
                <w:color w:val="FFFFFF"/>
                <w:sz w:val="18"/>
                <w:szCs w:val="18"/>
                <w:lang w:val="en-SE" w:eastAsia="en-SE"/>
              </w:rPr>
              <w:t xml:space="preserve">Support </w:t>
            </w:r>
            <w:r>
              <w:rPr>
                <w:rFonts w:eastAsia="Times New Roman" w:cs="Arial"/>
                <w:b/>
                <w:bCs/>
                <w:color w:val="FFFFFF"/>
                <w:sz w:val="18"/>
                <w:szCs w:val="18"/>
                <w:lang w:val="en-SE" w:eastAsia="en-SE"/>
              </w:rPr>
              <w:t>NES</w:t>
            </w:r>
            <w:r w:rsidR="00DF21F9">
              <w:rPr>
                <w:rFonts w:eastAsia="Times New Roman" w:cs="Arial"/>
                <w:b/>
                <w:bCs/>
                <w:color w:val="FFFFFF"/>
                <w:sz w:val="18"/>
                <w:szCs w:val="18"/>
                <w:lang w:val="en-SE" w:eastAsia="en-SE"/>
              </w:rPr>
              <w:t xml:space="preserve"> </w:t>
            </w:r>
            <w:r w:rsidRPr="00572B8C">
              <w:rPr>
                <w:rFonts w:eastAsia="Times New Roman" w:cs="Arial"/>
                <w:b/>
                <w:bCs/>
                <w:color w:val="FFFFFF"/>
                <w:sz w:val="18"/>
                <w:szCs w:val="18"/>
                <w:lang w:val="en-SE" w:eastAsia="en-SE"/>
              </w:rPr>
              <w:t>enh?</w:t>
            </w:r>
          </w:p>
        </w:tc>
      </w:tr>
      <w:tr w:rsidR="00DF21F9" w:rsidRPr="00572B8C" w14:paraId="63CDE007" w14:textId="77777777" w:rsidTr="00474E25">
        <w:trPr>
          <w:trHeight w:val="503"/>
        </w:trPr>
        <w:tc>
          <w:tcPr>
            <w:tcW w:w="421" w:type="dxa"/>
          </w:tcPr>
          <w:p w14:paraId="41607E33" w14:textId="14AA2E55"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C1</w:t>
            </w:r>
          </w:p>
        </w:tc>
        <w:tc>
          <w:tcPr>
            <w:tcW w:w="1067" w:type="dxa"/>
            <w:shd w:val="clear" w:color="auto" w:fill="auto"/>
            <w:hideMark/>
          </w:tcPr>
          <w:p w14:paraId="32B812BE" w14:textId="4549F59E"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2" w:history="1">
              <w:r w:rsidRPr="00572B8C">
                <w:rPr>
                  <w:rFonts w:eastAsia="Times New Roman" w:cs="Arial"/>
                  <w:b/>
                  <w:bCs/>
                  <w:color w:val="0000FF"/>
                  <w:sz w:val="16"/>
                  <w:szCs w:val="16"/>
                  <w:u w:val="single"/>
                  <w:lang w:val="en-SE" w:eastAsia="en-SE"/>
                </w:rPr>
                <w:t>RP-251350</w:t>
              </w:r>
            </w:hyperlink>
          </w:p>
        </w:tc>
        <w:tc>
          <w:tcPr>
            <w:tcW w:w="3116" w:type="dxa"/>
            <w:shd w:val="clear" w:color="auto" w:fill="auto"/>
            <w:hideMark/>
          </w:tcPr>
          <w:p w14:paraId="5AB3CBB4"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Views on Rel-20 5G-Advanced general RAN1/RAN2/RAN3 scope</w:t>
            </w:r>
          </w:p>
        </w:tc>
        <w:tc>
          <w:tcPr>
            <w:tcW w:w="3046" w:type="dxa"/>
            <w:shd w:val="clear" w:color="auto" w:fill="auto"/>
            <w:hideMark/>
          </w:tcPr>
          <w:p w14:paraId="3E9A9993"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Apple</w:t>
            </w:r>
          </w:p>
        </w:tc>
        <w:tc>
          <w:tcPr>
            <w:tcW w:w="715" w:type="dxa"/>
            <w:shd w:val="clear" w:color="auto" w:fill="auto"/>
            <w:hideMark/>
          </w:tcPr>
          <w:p w14:paraId="1320757C"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w:t>
            </w:r>
          </w:p>
        </w:tc>
        <w:tc>
          <w:tcPr>
            <w:tcW w:w="1282" w:type="dxa"/>
            <w:shd w:val="clear" w:color="000000" w:fill="BFBFBF"/>
            <w:vAlign w:val="center"/>
            <w:hideMark/>
          </w:tcPr>
          <w:p w14:paraId="5F47E29F"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No</w:t>
            </w:r>
          </w:p>
        </w:tc>
      </w:tr>
      <w:tr w:rsidR="00DF21F9" w:rsidRPr="00572B8C" w14:paraId="0F93D970" w14:textId="77777777" w:rsidTr="00474E25">
        <w:trPr>
          <w:trHeight w:val="471"/>
        </w:trPr>
        <w:tc>
          <w:tcPr>
            <w:tcW w:w="421" w:type="dxa"/>
          </w:tcPr>
          <w:p w14:paraId="3CE3580E" w14:textId="680DF3EE"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C2</w:t>
            </w:r>
          </w:p>
        </w:tc>
        <w:tc>
          <w:tcPr>
            <w:tcW w:w="1067" w:type="dxa"/>
            <w:shd w:val="clear" w:color="auto" w:fill="auto"/>
            <w:hideMark/>
          </w:tcPr>
          <w:p w14:paraId="6C184674" w14:textId="73D4919E"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3" w:history="1">
              <w:r w:rsidRPr="00572B8C">
                <w:rPr>
                  <w:rFonts w:eastAsia="Times New Roman" w:cs="Arial"/>
                  <w:b/>
                  <w:bCs/>
                  <w:color w:val="0000FF"/>
                  <w:sz w:val="16"/>
                  <w:szCs w:val="16"/>
                  <w:u w:val="single"/>
                  <w:lang w:val="en-SE" w:eastAsia="en-SE"/>
                </w:rPr>
                <w:t>RP-250989</w:t>
              </w:r>
            </w:hyperlink>
          </w:p>
        </w:tc>
        <w:tc>
          <w:tcPr>
            <w:tcW w:w="3116" w:type="dxa"/>
            <w:shd w:val="clear" w:color="auto" w:fill="auto"/>
            <w:hideMark/>
          </w:tcPr>
          <w:p w14:paraId="7A53CF24"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Views on Rel-20 NES Enhancement</w:t>
            </w:r>
          </w:p>
        </w:tc>
        <w:tc>
          <w:tcPr>
            <w:tcW w:w="3046" w:type="dxa"/>
            <w:shd w:val="clear" w:color="auto" w:fill="auto"/>
            <w:hideMark/>
          </w:tcPr>
          <w:p w14:paraId="7C3E93C8"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Google</w:t>
            </w:r>
          </w:p>
        </w:tc>
        <w:tc>
          <w:tcPr>
            <w:tcW w:w="715" w:type="dxa"/>
            <w:shd w:val="clear" w:color="auto" w:fill="auto"/>
            <w:hideMark/>
          </w:tcPr>
          <w:p w14:paraId="46A153E9"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361CF29A"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Yes</w:t>
            </w:r>
          </w:p>
        </w:tc>
      </w:tr>
      <w:tr w:rsidR="00DF21F9" w:rsidRPr="00572B8C" w14:paraId="4980C434" w14:textId="77777777" w:rsidTr="00474E25">
        <w:trPr>
          <w:trHeight w:val="409"/>
        </w:trPr>
        <w:tc>
          <w:tcPr>
            <w:tcW w:w="421" w:type="dxa"/>
          </w:tcPr>
          <w:p w14:paraId="0194F229" w14:textId="7D406868"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C3</w:t>
            </w:r>
          </w:p>
        </w:tc>
        <w:tc>
          <w:tcPr>
            <w:tcW w:w="1067" w:type="dxa"/>
            <w:shd w:val="clear" w:color="auto" w:fill="auto"/>
            <w:hideMark/>
          </w:tcPr>
          <w:p w14:paraId="360948D9" w14:textId="0878139C"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4" w:history="1">
              <w:r w:rsidRPr="00572B8C">
                <w:rPr>
                  <w:rFonts w:eastAsia="Times New Roman" w:cs="Arial"/>
                  <w:b/>
                  <w:bCs/>
                  <w:color w:val="0000FF"/>
                  <w:sz w:val="16"/>
                  <w:szCs w:val="16"/>
                  <w:u w:val="single"/>
                  <w:lang w:val="en-SE" w:eastAsia="en-SE"/>
                </w:rPr>
                <w:t>RP-251026</w:t>
              </w:r>
            </w:hyperlink>
          </w:p>
        </w:tc>
        <w:tc>
          <w:tcPr>
            <w:tcW w:w="3116" w:type="dxa"/>
            <w:shd w:val="clear" w:color="auto" w:fill="auto"/>
            <w:hideMark/>
          </w:tcPr>
          <w:p w14:paraId="1D3C784A"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Views on Other RAN1-led topics</w:t>
            </w:r>
          </w:p>
        </w:tc>
        <w:tc>
          <w:tcPr>
            <w:tcW w:w="3046" w:type="dxa"/>
            <w:shd w:val="clear" w:color="auto" w:fill="auto"/>
            <w:hideMark/>
          </w:tcPr>
          <w:p w14:paraId="33DF5EFD"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Samsung</w:t>
            </w:r>
          </w:p>
        </w:tc>
        <w:tc>
          <w:tcPr>
            <w:tcW w:w="715" w:type="dxa"/>
            <w:shd w:val="clear" w:color="auto" w:fill="auto"/>
            <w:hideMark/>
          </w:tcPr>
          <w:p w14:paraId="481A1607"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2BCBEE46"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No</w:t>
            </w:r>
          </w:p>
        </w:tc>
      </w:tr>
      <w:tr w:rsidR="00DF21F9" w:rsidRPr="00572B8C" w14:paraId="55F0935F" w14:textId="77777777" w:rsidTr="00474E25">
        <w:trPr>
          <w:trHeight w:val="561"/>
        </w:trPr>
        <w:tc>
          <w:tcPr>
            <w:tcW w:w="421" w:type="dxa"/>
          </w:tcPr>
          <w:p w14:paraId="4A147ABB" w14:textId="2E2668A4"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C4</w:t>
            </w:r>
          </w:p>
        </w:tc>
        <w:tc>
          <w:tcPr>
            <w:tcW w:w="1067" w:type="dxa"/>
            <w:shd w:val="clear" w:color="auto" w:fill="auto"/>
            <w:hideMark/>
          </w:tcPr>
          <w:p w14:paraId="6BF3D162" w14:textId="7ED84679"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5" w:history="1">
              <w:r w:rsidRPr="00572B8C">
                <w:rPr>
                  <w:rFonts w:eastAsia="Times New Roman" w:cs="Arial"/>
                  <w:b/>
                  <w:bCs/>
                  <w:color w:val="0000FF"/>
                  <w:sz w:val="16"/>
                  <w:szCs w:val="16"/>
                  <w:u w:val="single"/>
                  <w:lang w:val="en-SE" w:eastAsia="en-SE"/>
                </w:rPr>
                <w:t>RP-251249</w:t>
              </w:r>
            </w:hyperlink>
          </w:p>
        </w:tc>
        <w:tc>
          <w:tcPr>
            <w:tcW w:w="3116" w:type="dxa"/>
            <w:shd w:val="clear" w:color="auto" w:fill="auto"/>
            <w:hideMark/>
          </w:tcPr>
          <w:p w14:paraId="03B49C49"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Views on Rel-20 Network energy saving for 5G-Advanced</w:t>
            </w:r>
          </w:p>
        </w:tc>
        <w:tc>
          <w:tcPr>
            <w:tcW w:w="3046" w:type="dxa"/>
            <w:shd w:val="clear" w:color="auto" w:fill="auto"/>
            <w:hideMark/>
          </w:tcPr>
          <w:p w14:paraId="42DC3D6A"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Fujitsu Limited</w:t>
            </w:r>
          </w:p>
        </w:tc>
        <w:tc>
          <w:tcPr>
            <w:tcW w:w="715" w:type="dxa"/>
            <w:shd w:val="clear" w:color="auto" w:fill="auto"/>
            <w:hideMark/>
          </w:tcPr>
          <w:p w14:paraId="51E90A34"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7439514B"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No</w:t>
            </w:r>
          </w:p>
        </w:tc>
      </w:tr>
      <w:tr w:rsidR="00DF21F9" w:rsidRPr="00572B8C" w14:paraId="7C03398C" w14:textId="77777777" w:rsidTr="00474E25">
        <w:trPr>
          <w:trHeight w:val="457"/>
        </w:trPr>
        <w:tc>
          <w:tcPr>
            <w:tcW w:w="421" w:type="dxa"/>
          </w:tcPr>
          <w:p w14:paraId="6E5A33D7" w14:textId="33774B31"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C5</w:t>
            </w:r>
          </w:p>
        </w:tc>
        <w:tc>
          <w:tcPr>
            <w:tcW w:w="1067" w:type="dxa"/>
            <w:shd w:val="clear" w:color="auto" w:fill="auto"/>
            <w:hideMark/>
          </w:tcPr>
          <w:p w14:paraId="0952775C" w14:textId="5603E44D"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6" w:history="1">
              <w:r w:rsidRPr="00572B8C">
                <w:rPr>
                  <w:rFonts w:eastAsia="Times New Roman" w:cs="Arial"/>
                  <w:b/>
                  <w:bCs/>
                  <w:color w:val="0000FF"/>
                  <w:sz w:val="16"/>
                  <w:szCs w:val="16"/>
                  <w:u w:val="single"/>
                  <w:lang w:val="en-SE" w:eastAsia="en-SE"/>
                </w:rPr>
                <w:t>RP-251521</w:t>
              </w:r>
            </w:hyperlink>
          </w:p>
        </w:tc>
        <w:tc>
          <w:tcPr>
            <w:tcW w:w="3116" w:type="dxa"/>
            <w:shd w:val="clear" w:color="auto" w:fill="auto"/>
            <w:hideMark/>
          </w:tcPr>
          <w:p w14:paraId="3BB9C1B7"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Network Energy Saving Enhancements for 5G-Advanced in Rel. 20</w:t>
            </w:r>
          </w:p>
        </w:tc>
        <w:tc>
          <w:tcPr>
            <w:tcW w:w="3046" w:type="dxa"/>
            <w:shd w:val="clear" w:color="auto" w:fill="auto"/>
            <w:hideMark/>
          </w:tcPr>
          <w:p w14:paraId="60495348"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CEWiT</w:t>
            </w:r>
          </w:p>
        </w:tc>
        <w:tc>
          <w:tcPr>
            <w:tcW w:w="715" w:type="dxa"/>
            <w:shd w:val="clear" w:color="auto" w:fill="auto"/>
            <w:hideMark/>
          </w:tcPr>
          <w:p w14:paraId="23188DA8"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7FFF30E2"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Yes</w:t>
            </w:r>
          </w:p>
        </w:tc>
      </w:tr>
      <w:tr w:rsidR="00DF21F9" w:rsidRPr="00572B8C" w14:paraId="36F95352" w14:textId="77777777" w:rsidTr="00474E25">
        <w:trPr>
          <w:trHeight w:val="1084"/>
        </w:trPr>
        <w:tc>
          <w:tcPr>
            <w:tcW w:w="421" w:type="dxa"/>
          </w:tcPr>
          <w:p w14:paraId="756A62D7" w14:textId="60B5F627"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C6</w:t>
            </w:r>
          </w:p>
        </w:tc>
        <w:tc>
          <w:tcPr>
            <w:tcW w:w="1067" w:type="dxa"/>
            <w:shd w:val="clear" w:color="auto" w:fill="auto"/>
            <w:hideMark/>
          </w:tcPr>
          <w:p w14:paraId="22C39BFC" w14:textId="0B3117CA"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7" w:history="1">
              <w:r w:rsidRPr="00572B8C">
                <w:rPr>
                  <w:rFonts w:eastAsia="Times New Roman" w:cs="Arial"/>
                  <w:b/>
                  <w:bCs/>
                  <w:color w:val="0000FF"/>
                  <w:sz w:val="16"/>
                  <w:szCs w:val="16"/>
                  <w:u w:val="single"/>
                  <w:lang w:val="en-SE" w:eastAsia="en-SE"/>
                </w:rPr>
                <w:t>RP-251648</w:t>
              </w:r>
            </w:hyperlink>
          </w:p>
        </w:tc>
        <w:tc>
          <w:tcPr>
            <w:tcW w:w="3116" w:type="dxa"/>
            <w:shd w:val="clear" w:color="auto" w:fill="auto"/>
            <w:hideMark/>
          </w:tcPr>
          <w:p w14:paraId="4543CA38"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Network energy saving enhancements for 5G-Advanced in Rel-20</w:t>
            </w:r>
          </w:p>
        </w:tc>
        <w:tc>
          <w:tcPr>
            <w:tcW w:w="3046" w:type="dxa"/>
            <w:shd w:val="clear" w:color="auto" w:fill="auto"/>
            <w:hideMark/>
          </w:tcPr>
          <w:p w14:paraId="54B19E9C"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Huawei, HiSilicon, TIM, Orange, Deutsche Telekom, Telefonica, China Unicom, Fraunhofer IIS, Fraunhofer HHI, CAICT, TCL, CEWiT, Sharp, Rohde &amp; Schwarz</w:t>
            </w:r>
          </w:p>
        </w:tc>
        <w:tc>
          <w:tcPr>
            <w:tcW w:w="715" w:type="dxa"/>
            <w:shd w:val="clear" w:color="auto" w:fill="auto"/>
            <w:hideMark/>
          </w:tcPr>
          <w:p w14:paraId="5AD85512"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38448043"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Yes</w:t>
            </w:r>
          </w:p>
        </w:tc>
      </w:tr>
      <w:tr w:rsidR="00DF21F9" w:rsidRPr="00572B8C" w14:paraId="4E8B7B5A" w14:textId="77777777" w:rsidTr="00474E25">
        <w:trPr>
          <w:trHeight w:val="448"/>
        </w:trPr>
        <w:tc>
          <w:tcPr>
            <w:tcW w:w="421" w:type="dxa"/>
          </w:tcPr>
          <w:p w14:paraId="57955EE3" w14:textId="0B017464"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C7</w:t>
            </w:r>
          </w:p>
        </w:tc>
        <w:tc>
          <w:tcPr>
            <w:tcW w:w="1067" w:type="dxa"/>
            <w:shd w:val="clear" w:color="auto" w:fill="auto"/>
            <w:hideMark/>
          </w:tcPr>
          <w:p w14:paraId="15FE477C" w14:textId="34BD2731"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8" w:history="1">
              <w:r w:rsidRPr="00572B8C">
                <w:rPr>
                  <w:rFonts w:eastAsia="Times New Roman" w:cs="Arial"/>
                  <w:b/>
                  <w:bCs/>
                  <w:color w:val="0000FF"/>
                  <w:sz w:val="16"/>
                  <w:szCs w:val="16"/>
                  <w:u w:val="single"/>
                  <w:lang w:val="en-SE" w:eastAsia="en-SE"/>
                </w:rPr>
                <w:t>RP-251687</w:t>
              </w:r>
            </w:hyperlink>
          </w:p>
        </w:tc>
        <w:tc>
          <w:tcPr>
            <w:tcW w:w="3116" w:type="dxa"/>
            <w:shd w:val="clear" w:color="auto" w:fill="auto"/>
            <w:hideMark/>
          </w:tcPr>
          <w:p w14:paraId="57091997"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Views on Rel-20 Network Energy Saving</w:t>
            </w:r>
          </w:p>
        </w:tc>
        <w:tc>
          <w:tcPr>
            <w:tcW w:w="3046" w:type="dxa"/>
            <w:shd w:val="clear" w:color="auto" w:fill="auto"/>
            <w:hideMark/>
          </w:tcPr>
          <w:p w14:paraId="1327A2E1"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Ericsson</w:t>
            </w:r>
          </w:p>
        </w:tc>
        <w:tc>
          <w:tcPr>
            <w:tcW w:w="715" w:type="dxa"/>
            <w:shd w:val="clear" w:color="auto" w:fill="auto"/>
            <w:hideMark/>
          </w:tcPr>
          <w:p w14:paraId="0B32ADA5"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323C4E10" w14:textId="45A98A1C" w:rsidR="00572B8C" w:rsidRPr="00572B8C" w:rsidRDefault="00397E9B" w:rsidP="00572B8C">
            <w:pPr>
              <w:spacing w:after="0" w:line="240" w:lineRule="auto"/>
              <w:jc w:val="center"/>
              <w:rPr>
                <w:rFonts w:eastAsia="Times New Roman" w:cs="Arial"/>
                <w:sz w:val="16"/>
                <w:szCs w:val="16"/>
                <w:lang w:val="en-SE" w:eastAsia="en-SE"/>
              </w:rPr>
            </w:pPr>
            <w:r>
              <w:rPr>
                <w:rFonts w:eastAsia="Times New Roman" w:cs="Arial"/>
                <w:sz w:val="16"/>
                <w:szCs w:val="16"/>
                <w:lang w:val="en-SE" w:eastAsia="en-SE"/>
              </w:rPr>
              <w:t>No</w:t>
            </w:r>
          </w:p>
        </w:tc>
      </w:tr>
      <w:tr w:rsidR="00DF21F9" w:rsidRPr="00572B8C" w14:paraId="0693E540" w14:textId="77777777" w:rsidTr="00474E25">
        <w:trPr>
          <w:trHeight w:val="416"/>
        </w:trPr>
        <w:tc>
          <w:tcPr>
            <w:tcW w:w="421" w:type="dxa"/>
          </w:tcPr>
          <w:p w14:paraId="46E429A9" w14:textId="5335D4EC"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C8</w:t>
            </w:r>
          </w:p>
        </w:tc>
        <w:tc>
          <w:tcPr>
            <w:tcW w:w="1067" w:type="dxa"/>
            <w:shd w:val="clear" w:color="auto" w:fill="auto"/>
            <w:hideMark/>
          </w:tcPr>
          <w:p w14:paraId="580806BB" w14:textId="2A9590E3"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39" w:history="1">
              <w:r w:rsidRPr="00572B8C">
                <w:rPr>
                  <w:rFonts w:eastAsia="Times New Roman" w:cs="Arial"/>
                  <w:b/>
                  <w:bCs/>
                  <w:color w:val="0000FF"/>
                  <w:sz w:val="16"/>
                  <w:szCs w:val="16"/>
                  <w:u w:val="single"/>
                  <w:lang w:val="en-SE" w:eastAsia="en-SE"/>
                </w:rPr>
                <w:t>RP-251711</w:t>
              </w:r>
            </w:hyperlink>
          </w:p>
        </w:tc>
        <w:tc>
          <w:tcPr>
            <w:tcW w:w="3116" w:type="dxa"/>
            <w:shd w:val="clear" w:color="auto" w:fill="auto"/>
            <w:hideMark/>
          </w:tcPr>
          <w:p w14:paraId="46F7285F"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Qualcomm views on other RAN1-led topics</w:t>
            </w:r>
          </w:p>
        </w:tc>
        <w:tc>
          <w:tcPr>
            <w:tcW w:w="3046" w:type="dxa"/>
            <w:shd w:val="clear" w:color="auto" w:fill="auto"/>
            <w:hideMark/>
          </w:tcPr>
          <w:p w14:paraId="12D4A8B2"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Qualcomm Incorporated</w:t>
            </w:r>
          </w:p>
        </w:tc>
        <w:tc>
          <w:tcPr>
            <w:tcW w:w="715" w:type="dxa"/>
            <w:shd w:val="clear" w:color="auto" w:fill="auto"/>
            <w:hideMark/>
          </w:tcPr>
          <w:p w14:paraId="70C86872"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535BDF57" w14:textId="68212C35" w:rsidR="00572B8C" w:rsidRPr="00572B8C" w:rsidRDefault="00397E9B" w:rsidP="00572B8C">
            <w:pPr>
              <w:spacing w:after="0" w:line="240" w:lineRule="auto"/>
              <w:jc w:val="center"/>
              <w:rPr>
                <w:rFonts w:eastAsia="Times New Roman" w:cs="Arial"/>
                <w:sz w:val="16"/>
                <w:szCs w:val="16"/>
                <w:lang w:val="en-SE" w:eastAsia="en-SE"/>
              </w:rPr>
            </w:pPr>
            <w:r>
              <w:rPr>
                <w:rFonts w:eastAsia="Times New Roman" w:cs="Arial"/>
                <w:sz w:val="16"/>
                <w:szCs w:val="16"/>
                <w:lang w:val="en-SE" w:eastAsia="en-SE"/>
              </w:rPr>
              <w:t>No</w:t>
            </w:r>
          </w:p>
        </w:tc>
      </w:tr>
      <w:tr w:rsidR="00DF21F9" w:rsidRPr="00572B8C" w14:paraId="5C219B8F" w14:textId="77777777" w:rsidTr="00474E25">
        <w:trPr>
          <w:trHeight w:val="476"/>
        </w:trPr>
        <w:tc>
          <w:tcPr>
            <w:tcW w:w="421" w:type="dxa"/>
          </w:tcPr>
          <w:p w14:paraId="750B557F" w14:textId="61AC92AD" w:rsidR="00572B8C" w:rsidRPr="00474E25" w:rsidRDefault="00474E25" w:rsidP="00572B8C">
            <w:pPr>
              <w:spacing w:after="0" w:line="240" w:lineRule="auto"/>
              <w:rPr>
                <w:rFonts w:eastAsia="Times New Roman" w:cs="Arial"/>
                <w:sz w:val="16"/>
                <w:szCs w:val="16"/>
                <w:lang w:val="en-SE" w:eastAsia="en-SE"/>
              </w:rPr>
            </w:pPr>
            <w:r w:rsidRPr="00474E25">
              <w:rPr>
                <w:rFonts w:eastAsia="Times New Roman" w:cs="Arial"/>
                <w:sz w:val="16"/>
                <w:szCs w:val="16"/>
                <w:lang w:val="en-SE" w:eastAsia="en-SE"/>
              </w:rPr>
              <w:t>C9</w:t>
            </w:r>
          </w:p>
        </w:tc>
        <w:tc>
          <w:tcPr>
            <w:tcW w:w="1067" w:type="dxa"/>
            <w:shd w:val="clear" w:color="auto" w:fill="auto"/>
            <w:hideMark/>
          </w:tcPr>
          <w:p w14:paraId="72CE7727" w14:textId="029DA68E" w:rsidR="00572B8C" w:rsidRPr="00572B8C" w:rsidRDefault="00572B8C" w:rsidP="00572B8C">
            <w:pPr>
              <w:spacing w:after="0" w:line="240" w:lineRule="auto"/>
              <w:rPr>
                <w:rFonts w:eastAsia="Times New Roman" w:cs="Arial"/>
                <w:b/>
                <w:bCs/>
                <w:color w:val="0000FF"/>
                <w:sz w:val="16"/>
                <w:szCs w:val="16"/>
                <w:u w:val="single"/>
                <w:lang w:val="en-SE" w:eastAsia="en-SE"/>
              </w:rPr>
            </w:pPr>
            <w:hyperlink r:id="rId40" w:history="1">
              <w:r w:rsidRPr="00572B8C">
                <w:rPr>
                  <w:rFonts w:eastAsia="Times New Roman" w:cs="Arial"/>
                  <w:b/>
                  <w:bCs/>
                  <w:color w:val="0000FF"/>
                  <w:sz w:val="16"/>
                  <w:szCs w:val="16"/>
                  <w:u w:val="single"/>
                  <w:lang w:val="en-SE" w:eastAsia="en-SE"/>
                </w:rPr>
                <w:t>RP-251724</w:t>
              </w:r>
            </w:hyperlink>
          </w:p>
        </w:tc>
        <w:tc>
          <w:tcPr>
            <w:tcW w:w="3116" w:type="dxa"/>
            <w:shd w:val="clear" w:color="auto" w:fill="auto"/>
            <w:hideMark/>
          </w:tcPr>
          <w:p w14:paraId="75BE0821"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Views on further network energy saving enhancement in 5G-A Rel-20</w:t>
            </w:r>
          </w:p>
        </w:tc>
        <w:tc>
          <w:tcPr>
            <w:tcW w:w="3046" w:type="dxa"/>
            <w:shd w:val="clear" w:color="auto" w:fill="auto"/>
            <w:hideMark/>
          </w:tcPr>
          <w:p w14:paraId="164AC8A9" w14:textId="77777777" w:rsidR="00572B8C" w:rsidRPr="00572B8C" w:rsidRDefault="00572B8C" w:rsidP="00572B8C">
            <w:pPr>
              <w:spacing w:after="0" w:line="240" w:lineRule="auto"/>
              <w:rPr>
                <w:rFonts w:eastAsia="Times New Roman" w:cs="Arial"/>
                <w:sz w:val="16"/>
                <w:szCs w:val="16"/>
                <w:lang w:val="en-SE" w:eastAsia="en-SE"/>
              </w:rPr>
            </w:pPr>
            <w:r w:rsidRPr="00572B8C">
              <w:rPr>
                <w:rFonts w:eastAsia="Times New Roman" w:cs="Arial"/>
                <w:sz w:val="16"/>
                <w:szCs w:val="16"/>
                <w:lang w:val="en-SE" w:eastAsia="en-SE"/>
              </w:rPr>
              <w:t>ZTE Corporation, Sanechips</w:t>
            </w:r>
          </w:p>
        </w:tc>
        <w:tc>
          <w:tcPr>
            <w:tcW w:w="715" w:type="dxa"/>
            <w:shd w:val="clear" w:color="auto" w:fill="auto"/>
            <w:hideMark/>
          </w:tcPr>
          <w:p w14:paraId="0CE51FCE"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15.1.6</w:t>
            </w:r>
          </w:p>
        </w:tc>
        <w:tc>
          <w:tcPr>
            <w:tcW w:w="1282" w:type="dxa"/>
            <w:shd w:val="clear" w:color="000000" w:fill="BFBFBF"/>
            <w:vAlign w:val="center"/>
            <w:hideMark/>
          </w:tcPr>
          <w:p w14:paraId="4D01E100" w14:textId="77777777" w:rsidR="00572B8C" w:rsidRPr="00572B8C" w:rsidRDefault="00572B8C" w:rsidP="00572B8C">
            <w:pPr>
              <w:spacing w:after="0" w:line="240" w:lineRule="auto"/>
              <w:jc w:val="center"/>
              <w:rPr>
                <w:rFonts w:eastAsia="Times New Roman" w:cs="Arial"/>
                <w:sz w:val="16"/>
                <w:szCs w:val="16"/>
                <w:lang w:val="en-SE" w:eastAsia="en-SE"/>
              </w:rPr>
            </w:pPr>
            <w:r w:rsidRPr="00572B8C">
              <w:rPr>
                <w:rFonts w:eastAsia="Times New Roman" w:cs="Arial"/>
                <w:sz w:val="16"/>
                <w:szCs w:val="16"/>
                <w:lang w:val="en-SE" w:eastAsia="en-SE"/>
              </w:rPr>
              <w:t>Yes</w:t>
            </w:r>
          </w:p>
        </w:tc>
      </w:tr>
    </w:tbl>
    <w:p w14:paraId="0CB2BE20" w14:textId="77777777" w:rsidR="005C3278" w:rsidRDefault="005C3278" w:rsidP="002875A9">
      <w:pPr>
        <w:rPr>
          <w:lang w:val="en-GB" w:eastAsia="ja-JP"/>
        </w:rPr>
      </w:pPr>
    </w:p>
    <w:p w14:paraId="651B6D11" w14:textId="70480DF5" w:rsidR="001D2439" w:rsidRDefault="002875A9" w:rsidP="00906625">
      <w:pPr>
        <w:pStyle w:val="Heading2"/>
      </w:pPr>
      <w:r>
        <w:t>4.</w:t>
      </w:r>
      <w:r w:rsidR="0033139F">
        <w:t>3</w:t>
      </w:r>
      <w:r>
        <w:tab/>
        <w:t>Proposed objectives</w:t>
      </w:r>
    </w:p>
    <w:tbl>
      <w:tblPr>
        <w:tblStyle w:val="TableGrid"/>
        <w:tblW w:w="9629" w:type="dxa"/>
        <w:tblLook w:val="04A0" w:firstRow="1" w:lastRow="0" w:firstColumn="1" w:lastColumn="0" w:noHBand="0" w:noVBand="1"/>
      </w:tblPr>
      <w:tblGrid>
        <w:gridCol w:w="754"/>
        <w:gridCol w:w="8875"/>
      </w:tblGrid>
      <w:tr w:rsidR="00383EF5" w:rsidRPr="00C3497E" w14:paraId="2C437ED5" w14:textId="77777777" w:rsidTr="00575614">
        <w:trPr>
          <w:trHeight w:val="490"/>
        </w:trPr>
        <w:tc>
          <w:tcPr>
            <w:tcW w:w="754" w:type="dxa"/>
            <w:shd w:val="clear" w:color="auto" w:fill="BDD6EE" w:themeFill="accent5" w:themeFillTint="66"/>
          </w:tcPr>
          <w:p w14:paraId="447D2D5C" w14:textId="77777777" w:rsidR="00383EF5" w:rsidRPr="00C3497E" w:rsidRDefault="00383EF5"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875" w:type="dxa"/>
            <w:shd w:val="clear" w:color="auto" w:fill="BDD6EE" w:themeFill="accent5" w:themeFillTint="66"/>
          </w:tcPr>
          <w:p w14:paraId="11420195" w14:textId="77777777" w:rsidR="00383EF5" w:rsidRPr="00C3497E" w:rsidRDefault="00383EF5"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Proposed objectives</w:t>
            </w:r>
          </w:p>
        </w:tc>
      </w:tr>
      <w:tr w:rsidR="00383EF5" w:rsidRPr="00C3497E" w14:paraId="4F0B8171" w14:textId="77777777" w:rsidTr="00575614">
        <w:trPr>
          <w:trHeight w:val="416"/>
        </w:trPr>
        <w:tc>
          <w:tcPr>
            <w:tcW w:w="754" w:type="dxa"/>
          </w:tcPr>
          <w:p w14:paraId="346572B8" w14:textId="77777777" w:rsidR="00383EF5" w:rsidRPr="00C3497E" w:rsidRDefault="00383EF5"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p>
        </w:tc>
        <w:tc>
          <w:tcPr>
            <w:tcW w:w="8875" w:type="dxa"/>
          </w:tcPr>
          <w:p w14:paraId="32EEBF4E" w14:textId="7016DA8C" w:rsidR="00383EF5" w:rsidRPr="00C3497E" w:rsidRDefault="00130380" w:rsidP="006B5C89">
            <w:pPr>
              <w:pStyle w:val="BodyText"/>
              <w:rPr>
                <w:rFonts w:ascii="Times New Roman" w:hAnsi="Times New Roman" w:cs="Times New Roman"/>
                <w:b/>
                <w:bCs/>
                <w:lang w:val="en-SE"/>
              </w:rPr>
            </w:pPr>
            <w:r>
              <w:rPr>
                <w:rFonts w:ascii="Times New Roman" w:hAnsi="Times New Roman" w:cs="Times New Roman"/>
                <w:b/>
                <w:bCs/>
                <w:lang w:val="en-SE"/>
              </w:rPr>
              <w:t xml:space="preserve">UE recommended </w:t>
            </w:r>
            <w:r w:rsidR="007D544E">
              <w:rPr>
                <w:rFonts w:ascii="Times New Roman" w:hAnsi="Times New Roman" w:cs="Times New Roman"/>
                <w:b/>
                <w:bCs/>
                <w:lang w:val="en-SE"/>
              </w:rPr>
              <w:t xml:space="preserve">Cell DTX/DRX </w:t>
            </w:r>
            <w:r>
              <w:rPr>
                <w:rFonts w:ascii="Times New Roman" w:hAnsi="Times New Roman" w:cs="Times New Roman"/>
                <w:b/>
                <w:bCs/>
                <w:lang w:val="en-SE"/>
              </w:rPr>
              <w:t>via UAI</w:t>
            </w:r>
            <w:r w:rsidR="00CA4321" w:rsidRPr="009E2215">
              <w:rPr>
                <w:rFonts w:ascii="Times New Roman" w:hAnsi="Times New Roman" w:cs="Times New Roman"/>
                <w:b/>
                <w:bCs/>
                <w:lang w:val="en-SE"/>
              </w:rPr>
              <w:t xml:space="preserve"> for </w:t>
            </w:r>
            <w:r w:rsidR="009E2215" w:rsidRPr="009E2215">
              <w:rPr>
                <w:rFonts w:ascii="Times New Roman" w:hAnsi="Times New Roman" w:cs="Times New Roman"/>
                <w:b/>
                <w:bCs/>
                <w:lang w:val="en-SE"/>
              </w:rPr>
              <w:t xml:space="preserve">RRC </w:t>
            </w:r>
            <w:r w:rsidR="00C16DE9" w:rsidRPr="009E2215">
              <w:rPr>
                <w:rFonts w:ascii="Times New Roman" w:hAnsi="Times New Roman" w:cs="Times New Roman"/>
                <w:b/>
                <w:bCs/>
                <w:lang w:val="en-SE"/>
              </w:rPr>
              <w:t>connected UEs</w:t>
            </w:r>
            <w:r w:rsidR="00383EF5" w:rsidRPr="00C3497E">
              <w:rPr>
                <w:rFonts w:ascii="Times New Roman" w:hAnsi="Times New Roman" w:cs="Times New Roman"/>
                <w:b/>
                <w:bCs/>
                <w:lang w:val="en-SE"/>
              </w:rPr>
              <w:t xml:space="preserve"> </w:t>
            </w:r>
            <w:r w:rsidR="00383EF5" w:rsidRPr="00C3497E">
              <w:rPr>
                <w:rFonts w:ascii="Times New Roman" w:eastAsia="Times New Roman" w:hAnsi="Times New Roman" w:cs="Times New Roman"/>
                <w:sz w:val="20"/>
                <w:szCs w:val="20"/>
                <w:highlight w:val="yellow"/>
                <w:lang w:val="en-SE" w:eastAsia="en-SE"/>
              </w:rPr>
              <w:t>[</w:t>
            </w:r>
            <w:r w:rsidR="006232A4">
              <w:rPr>
                <w:rFonts w:ascii="Times New Roman" w:eastAsia="Times New Roman" w:hAnsi="Times New Roman" w:cs="Times New Roman"/>
                <w:sz w:val="20"/>
                <w:szCs w:val="20"/>
                <w:highlight w:val="yellow"/>
                <w:lang w:val="en-SE" w:eastAsia="en-SE"/>
              </w:rPr>
              <w:t xml:space="preserve">C2, </w:t>
            </w:r>
            <w:r w:rsidR="00B811EF">
              <w:rPr>
                <w:rFonts w:ascii="Times New Roman" w:eastAsia="Times New Roman" w:hAnsi="Times New Roman" w:cs="Times New Roman"/>
                <w:sz w:val="20"/>
                <w:szCs w:val="20"/>
                <w:highlight w:val="yellow"/>
                <w:lang w:val="en-SE" w:eastAsia="en-SE"/>
              </w:rPr>
              <w:t>C</w:t>
            </w:r>
            <w:r w:rsidR="00781A22">
              <w:rPr>
                <w:rFonts w:ascii="Times New Roman" w:eastAsia="Times New Roman" w:hAnsi="Times New Roman" w:cs="Times New Roman"/>
                <w:sz w:val="20"/>
                <w:szCs w:val="20"/>
                <w:highlight w:val="yellow"/>
                <w:lang w:val="en-SE" w:eastAsia="en-SE"/>
              </w:rPr>
              <w:t xml:space="preserve">5, </w:t>
            </w:r>
            <w:r w:rsidR="007D544E">
              <w:rPr>
                <w:rFonts w:ascii="Times New Roman" w:eastAsia="Times New Roman" w:hAnsi="Times New Roman" w:cs="Times New Roman"/>
                <w:sz w:val="20"/>
                <w:szCs w:val="20"/>
                <w:highlight w:val="yellow"/>
                <w:lang w:val="en-SE" w:eastAsia="en-SE"/>
              </w:rPr>
              <w:t>C</w:t>
            </w:r>
            <w:r w:rsidR="00383EF5" w:rsidRPr="00C3497E">
              <w:rPr>
                <w:rFonts w:ascii="Times New Roman" w:eastAsia="Times New Roman" w:hAnsi="Times New Roman" w:cs="Times New Roman"/>
                <w:sz w:val="20"/>
                <w:szCs w:val="20"/>
                <w:highlight w:val="yellow"/>
                <w:lang w:val="en-SE" w:eastAsia="en-SE"/>
              </w:rPr>
              <w:t>6]</w:t>
            </w:r>
          </w:p>
          <w:p w14:paraId="3A525145" w14:textId="07C8B2CF" w:rsidR="003A78CD" w:rsidRPr="003A78CD" w:rsidRDefault="00383EF5" w:rsidP="0092221E">
            <w:pPr>
              <w:numPr>
                <w:ilvl w:val="0"/>
                <w:numId w:val="13"/>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eastAsia="ja-JP"/>
              </w:rPr>
              <w:t>Proposed objective 1)</w:t>
            </w:r>
            <w:r w:rsidRPr="00C3497E">
              <w:rPr>
                <w:rFonts w:ascii="Times New Roman" w:hAnsi="Times New Roman" w:cs="Times New Roman"/>
                <w:sz w:val="20"/>
                <w:szCs w:val="20"/>
                <w:lang w:eastAsia="ja-JP"/>
              </w:rPr>
              <w:t xml:space="preserve"> </w:t>
            </w:r>
            <w:r w:rsidR="003A78CD" w:rsidRPr="003A78CD">
              <w:rPr>
                <w:rFonts w:ascii="Times New Roman" w:hAnsi="Times New Roman" w:cs="Times New Roman"/>
                <w:sz w:val="20"/>
                <w:szCs w:val="18"/>
                <w:lang w:eastAsia="ja-JP"/>
              </w:rPr>
              <w:t>Specify UE recommended cell DTX/DRX via UAI (UE Assistance Information) [RAN2]</w:t>
            </w:r>
          </w:p>
          <w:p w14:paraId="0DCB65C2" w14:textId="310320FE" w:rsidR="00383EF5" w:rsidRPr="00575614" w:rsidRDefault="003A78CD" w:rsidP="0092221E">
            <w:pPr>
              <w:numPr>
                <w:ilvl w:val="1"/>
                <w:numId w:val="13"/>
              </w:numPr>
              <w:rPr>
                <w:rFonts w:ascii="Times New Roman" w:hAnsi="Times New Roman" w:cs="Times New Roman"/>
                <w:sz w:val="20"/>
                <w:szCs w:val="18"/>
                <w:lang w:val="en-SE" w:eastAsia="ja-JP"/>
              </w:rPr>
            </w:pPr>
            <w:r w:rsidRPr="003A78CD">
              <w:rPr>
                <w:rFonts w:ascii="Times New Roman" w:hAnsi="Times New Roman" w:cs="Times New Roman"/>
                <w:sz w:val="20"/>
                <w:szCs w:val="18"/>
                <w:lang w:eastAsia="ja-JP"/>
              </w:rPr>
              <w:t xml:space="preserve">Note: The candidate cell DTX/DRX configurations to be reported by UE can refer to the cell DTX/DRX configurations developed in Rel-18 </w:t>
            </w:r>
          </w:p>
        </w:tc>
      </w:tr>
      <w:tr w:rsidR="00CE61A3" w:rsidRPr="00C3497E" w14:paraId="17DA85D1" w14:textId="77777777" w:rsidTr="00575614">
        <w:trPr>
          <w:trHeight w:val="416"/>
        </w:trPr>
        <w:tc>
          <w:tcPr>
            <w:tcW w:w="754" w:type="dxa"/>
          </w:tcPr>
          <w:p w14:paraId="7E59D90D" w14:textId="7164FB74" w:rsidR="00CE61A3" w:rsidRPr="00C3497E" w:rsidRDefault="0056652E" w:rsidP="006B5C89">
            <w:pPr>
              <w:rPr>
                <w:rFonts w:ascii="Times New Roman" w:hAnsi="Times New Roman" w:cs="Times New Roman"/>
                <w:b/>
                <w:bCs/>
                <w:lang w:val="en-SE" w:eastAsia="ja-JP"/>
              </w:rPr>
            </w:pPr>
            <w:r>
              <w:rPr>
                <w:rFonts w:ascii="Times New Roman" w:hAnsi="Times New Roman" w:cs="Times New Roman"/>
                <w:b/>
                <w:bCs/>
                <w:lang w:val="en-SE" w:eastAsia="ja-JP"/>
              </w:rPr>
              <w:t>2</w:t>
            </w:r>
          </w:p>
        </w:tc>
        <w:tc>
          <w:tcPr>
            <w:tcW w:w="8875" w:type="dxa"/>
          </w:tcPr>
          <w:p w14:paraId="6F0D1DC3" w14:textId="1F4075F7" w:rsidR="00CE61A3" w:rsidRPr="00C3497E" w:rsidRDefault="006232A4" w:rsidP="00CE61A3">
            <w:pPr>
              <w:pStyle w:val="BodyText"/>
              <w:rPr>
                <w:rFonts w:ascii="Times New Roman" w:hAnsi="Times New Roman" w:cs="Times New Roman"/>
                <w:b/>
                <w:bCs/>
                <w:lang w:val="en-SE"/>
              </w:rPr>
            </w:pPr>
            <w:r>
              <w:rPr>
                <w:rFonts w:ascii="Times New Roman" w:hAnsi="Times New Roman" w:cs="Times New Roman"/>
                <w:b/>
                <w:bCs/>
                <w:lang w:val="en-SE"/>
              </w:rPr>
              <w:t>SSB periodicity extension</w:t>
            </w:r>
            <w:r w:rsidR="00CE61A3" w:rsidRPr="00C3497E">
              <w:rPr>
                <w:rFonts w:ascii="Times New Roman" w:hAnsi="Times New Roman" w:cs="Times New Roman"/>
                <w:b/>
                <w:bCs/>
                <w:lang w:val="en-SE"/>
              </w:rPr>
              <w:t xml:space="preserve"> </w:t>
            </w:r>
            <w:r w:rsidR="00CE61A3" w:rsidRPr="00C3497E">
              <w:rPr>
                <w:rFonts w:ascii="Times New Roman" w:eastAsia="Times New Roman" w:hAnsi="Times New Roman" w:cs="Times New Roman"/>
                <w:sz w:val="20"/>
                <w:szCs w:val="20"/>
                <w:highlight w:val="yellow"/>
                <w:lang w:val="en-SE" w:eastAsia="en-SE"/>
              </w:rPr>
              <w:t>[</w:t>
            </w:r>
            <w:r w:rsidR="00703352">
              <w:rPr>
                <w:rFonts w:ascii="Times New Roman" w:eastAsia="Times New Roman" w:hAnsi="Times New Roman" w:cs="Times New Roman"/>
                <w:sz w:val="20"/>
                <w:szCs w:val="20"/>
                <w:highlight w:val="yellow"/>
                <w:lang w:val="en-SE" w:eastAsia="en-SE"/>
              </w:rPr>
              <w:t xml:space="preserve">C5, </w:t>
            </w:r>
            <w:r>
              <w:rPr>
                <w:rFonts w:ascii="Times New Roman" w:eastAsia="Times New Roman" w:hAnsi="Times New Roman" w:cs="Times New Roman"/>
                <w:sz w:val="20"/>
                <w:szCs w:val="20"/>
                <w:highlight w:val="yellow"/>
                <w:lang w:val="en-SE" w:eastAsia="en-SE"/>
              </w:rPr>
              <w:t>C</w:t>
            </w:r>
            <w:r w:rsidR="0005534E">
              <w:rPr>
                <w:rFonts w:ascii="Times New Roman" w:eastAsia="Times New Roman" w:hAnsi="Times New Roman" w:cs="Times New Roman"/>
                <w:sz w:val="20"/>
                <w:szCs w:val="20"/>
                <w:highlight w:val="yellow"/>
                <w:lang w:val="en-SE" w:eastAsia="en-SE"/>
              </w:rPr>
              <w:t>6</w:t>
            </w:r>
            <w:r w:rsidR="00CE61A3" w:rsidRPr="00C3497E">
              <w:rPr>
                <w:rFonts w:ascii="Times New Roman" w:eastAsia="Times New Roman" w:hAnsi="Times New Roman" w:cs="Times New Roman"/>
                <w:sz w:val="20"/>
                <w:szCs w:val="20"/>
                <w:highlight w:val="yellow"/>
                <w:lang w:val="en-SE" w:eastAsia="en-SE"/>
              </w:rPr>
              <w:t>]</w:t>
            </w:r>
          </w:p>
          <w:p w14:paraId="701E8D2E" w14:textId="0C303A89" w:rsidR="002352D6" w:rsidRPr="00A75074" w:rsidRDefault="00CE61A3" w:rsidP="0092221E">
            <w:pPr>
              <w:pStyle w:val="ListParagraph"/>
              <w:numPr>
                <w:ilvl w:val="0"/>
                <w:numId w:val="13"/>
              </w:numPr>
              <w:rPr>
                <w:rFonts w:ascii="Times New Roman" w:hAnsi="Times New Roman" w:cs="Times New Roman"/>
                <w:sz w:val="20"/>
                <w:szCs w:val="20"/>
                <w:lang w:eastAsia="ja-JP"/>
              </w:rPr>
            </w:pPr>
            <w:r w:rsidRPr="00831EE7">
              <w:rPr>
                <w:rFonts w:ascii="Times New Roman" w:hAnsi="Times New Roman" w:cs="Times New Roman"/>
                <w:b/>
                <w:bCs/>
                <w:sz w:val="20"/>
                <w:szCs w:val="20"/>
                <w:lang w:eastAsia="ja-JP"/>
              </w:rPr>
              <w:t xml:space="preserve">Proposed objective 1) </w:t>
            </w:r>
            <w:r w:rsidR="003A78CD" w:rsidRPr="00831EE7">
              <w:rPr>
                <w:rFonts w:ascii="Times New Roman" w:hAnsi="Times New Roman" w:cs="Times New Roman"/>
                <w:sz w:val="20"/>
                <w:szCs w:val="20"/>
                <w:lang w:eastAsia="ja-JP"/>
              </w:rPr>
              <w:t xml:space="preserve">Specify an extended SSB periodicity </w:t>
            </w:r>
            <w:r w:rsidR="003A78CD" w:rsidRPr="005062E9">
              <w:rPr>
                <w:rFonts w:ascii="Times New Roman" w:hAnsi="Times New Roman" w:cs="Times New Roman"/>
                <w:sz w:val="20"/>
                <w:szCs w:val="20"/>
                <w:lang w:eastAsia="ja-JP"/>
              </w:rPr>
              <w:t>by</w:t>
            </w:r>
            <w:r w:rsidR="003A78CD" w:rsidRPr="00831EE7">
              <w:rPr>
                <w:rFonts w:ascii="Times New Roman" w:hAnsi="Times New Roman" w:cs="Times New Roman"/>
                <w:sz w:val="20"/>
                <w:szCs w:val="20"/>
                <w:lang w:eastAsia="ja-JP"/>
              </w:rPr>
              <w:t xml:space="preserve"> UE during initial access [RAN1, RAN4, RAN2] </w:t>
            </w:r>
          </w:p>
          <w:p w14:paraId="71EE5CA9" w14:textId="14ABFF7F" w:rsidR="002352D6" w:rsidRPr="002352D6" w:rsidRDefault="00AF5B79" w:rsidP="0092221E">
            <w:pPr>
              <w:numPr>
                <w:ilvl w:val="1"/>
                <w:numId w:val="13"/>
              </w:numPr>
              <w:rPr>
                <w:rFonts w:ascii="Times New Roman" w:hAnsi="Times New Roman" w:cs="Times New Roman"/>
                <w:sz w:val="20"/>
                <w:szCs w:val="20"/>
                <w:lang w:val="en-SE" w:eastAsia="ja-JP"/>
              </w:rPr>
            </w:pPr>
            <w:r>
              <w:rPr>
                <w:rFonts w:ascii="Times New Roman" w:eastAsia="Times New Roman" w:hAnsi="Times New Roman" w:cs="Times New Roman"/>
                <w:sz w:val="20"/>
                <w:szCs w:val="20"/>
                <w:highlight w:val="yellow"/>
                <w:lang w:val="en-SE" w:eastAsia="en-SE"/>
              </w:rPr>
              <w:t>[C6</w:t>
            </w:r>
            <w:r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lang w:val="en-SE" w:eastAsia="en-SE"/>
              </w:rPr>
              <w:t xml:space="preserve"> </w:t>
            </w:r>
            <w:r>
              <w:rPr>
                <w:rFonts w:ascii="Times New Roman" w:hAnsi="Times New Roman" w:cs="Times New Roman"/>
                <w:sz w:val="20"/>
                <w:szCs w:val="20"/>
                <w:lang w:eastAsia="ja-JP"/>
              </w:rPr>
              <w:t xml:space="preserve">Note 1: </w:t>
            </w:r>
            <w:r w:rsidR="003A78CD" w:rsidRPr="003A78CD">
              <w:rPr>
                <w:rFonts w:ascii="Times New Roman" w:hAnsi="Times New Roman" w:cs="Times New Roman"/>
                <w:sz w:val="20"/>
                <w:szCs w:val="20"/>
                <w:lang w:eastAsia="ja-JP"/>
              </w:rPr>
              <w:t>Consider default 160ms SSB periodicity for certain specific band(s), e.g. n104</w:t>
            </w:r>
          </w:p>
          <w:p w14:paraId="57E8C500" w14:textId="25861E8E" w:rsidR="00CE61A3" w:rsidRPr="002352D6" w:rsidRDefault="00AF5B79" w:rsidP="0092221E">
            <w:pPr>
              <w:numPr>
                <w:ilvl w:val="1"/>
                <w:numId w:val="13"/>
              </w:numPr>
              <w:rPr>
                <w:rFonts w:ascii="Times New Roman" w:hAnsi="Times New Roman" w:cs="Times New Roman"/>
                <w:sz w:val="20"/>
                <w:szCs w:val="20"/>
                <w:lang w:val="en-SE" w:eastAsia="ja-JP"/>
              </w:rPr>
            </w:pPr>
            <w:r>
              <w:rPr>
                <w:rFonts w:ascii="Times New Roman" w:eastAsia="Times New Roman" w:hAnsi="Times New Roman" w:cs="Times New Roman"/>
                <w:sz w:val="20"/>
                <w:szCs w:val="20"/>
                <w:highlight w:val="yellow"/>
                <w:lang w:val="en-SE" w:eastAsia="en-SE"/>
              </w:rPr>
              <w:t>[C6</w:t>
            </w:r>
            <w:r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lang w:val="en-SE" w:eastAsia="en-SE"/>
              </w:rPr>
              <w:t xml:space="preserve"> </w:t>
            </w:r>
            <w:r w:rsidR="003A78CD" w:rsidRPr="002352D6">
              <w:rPr>
                <w:rFonts w:ascii="Times New Roman" w:hAnsi="Times New Roman" w:cs="Times New Roman"/>
                <w:sz w:val="20"/>
                <w:szCs w:val="20"/>
                <w:lang w:eastAsia="ja-JP"/>
              </w:rPr>
              <w:t>Note 2: The number of frequency raster points the UE is expected to search during initial frequency scan will be proportionally reduced, i.e. by 1/8 if the SSB periodicity is increased from 20ms to 160ms</w:t>
            </w:r>
          </w:p>
        </w:tc>
      </w:tr>
      <w:tr w:rsidR="00383EF5" w:rsidRPr="00C3497E" w14:paraId="5C18DBCC" w14:textId="77777777" w:rsidTr="00575614">
        <w:trPr>
          <w:trHeight w:val="416"/>
        </w:trPr>
        <w:tc>
          <w:tcPr>
            <w:tcW w:w="754" w:type="dxa"/>
          </w:tcPr>
          <w:p w14:paraId="0771AE36" w14:textId="528F8B68" w:rsidR="00383EF5" w:rsidRPr="00C3497E" w:rsidRDefault="0056652E" w:rsidP="006B5C89">
            <w:pPr>
              <w:rPr>
                <w:rFonts w:ascii="Times New Roman" w:hAnsi="Times New Roman" w:cs="Times New Roman"/>
                <w:b/>
                <w:bCs/>
                <w:lang w:val="en-SE" w:eastAsia="ja-JP"/>
              </w:rPr>
            </w:pPr>
            <w:r>
              <w:rPr>
                <w:rFonts w:ascii="Times New Roman" w:hAnsi="Times New Roman" w:cs="Times New Roman"/>
                <w:b/>
                <w:bCs/>
                <w:lang w:val="en-SE" w:eastAsia="ja-JP"/>
              </w:rPr>
              <w:t>3</w:t>
            </w:r>
          </w:p>
        </w:tc>
        <w:tc>
          <w:tcPr>
            <w:tcW w:w="8875" w:type="dxa"/>
          </w:tcPr>
          <w:p w14:paraId="2F34FF25" w14:textId="0AB2D427" w:rsidR="00383EF5" w:rsidRPr="00C3497E" w:rsidRDefault="0097584B" w:rsidP="006B5C89">
            <w:pPr>
              <w:pStyle w:val="BodyText"/>
              <w:rPr>
                <w:rFonts w:ascii="Times New Roman" w:hAnsi="Times New Roman" w:cs="Times New Roman"/>
                <w:b/>
                <w:bCs/>
                <w:lang w:val="en-SE"/>
              </w:rPr>
            </w:pPr>
            <w:r>
              <w:rPr>
                <w:rFonts w:ascii="Times New Roman" w:hAnsi="Times New Roman" w:cs="Times New Roman"/>
                <w:b/>
                <w:bCs/>
                <w:lang w:val="en-SE"/>
              </w:rPr>
              <w:t xml:space="preserve">On-demand SSB </w:t>
            </w:r>
            <w:r w:rsidR="000D6DCE">
              <w:rPr>
                <w:rFonts w:ascii="Times New Roman" w:hAnsi="Times New Roman" w:cs="Times New Roman"/>
                <w:b/>
                <w:bCs/>
                <w:lang w:val="en-SE"/>
              </w:rPr>
              <w:t xml:space="preserve">for </w:t>
            </w:r>
            <w:r w:rsidR="00552F59">
              <w:rPr>
                <w:rFonts w:ascii="Times New Roman" w:hAnsi="Times New Roman" w:cs="Times New Roman"/>
                <w:b/>
                <w:bCs/>
                <w:lang w:val="en-SE"/>
              </w:rPr>
              <w:t xml:space="preserve">RRC </w:t>
            </w:r>
            <w:r w:rsidR="000D6DCE">
              <w:rPr>
                <w:rFonts w:ascii="Times New Roman" w:hAnsi="Times New Roman" w:cs="Times New Roman"/>
                <w:b/>
                <w:bCs/>
                <w:lang w:val="en-SE"/>
              </w:rPr>
              <w:t>idle/inactive</w:t>
            </w:r>
            <w:r w:rsidR="00FB6A57">
              <w:rPr>
                <w:rFonts w:ascii="Times New Roman" w:hAnsi="Times New Roman" w:cs="Times New Roman"/>
                <w:b/>
                <w:bCs/>
                <w:lang w:val="en-SE"/>
              </w:rPr>
              <w:t xml:space="preserve"> UEs</w:t>
            </w:r>
            <w:r w:rsidR="00383EF5" w:rsidRPr="00C3497E">
              <w:rPr>
                <w:rFonts w:ascii="Times New Roman" w:hAnsi="Times New Roman" w:cs="Times New Roman"/>
                <w:b/>
                <w:bCs/>
                <w:lang w:val="en-SE"/>
              </w:rPr>
              <w:t xml:space="preserve"> </w:t>
            </w:r>
            <w:r w:rsidR="00383EF5" w:rsidRPr="00C3497E">
              <w:rPr>
                <w:rFonts w:ascii="Times New Roman" w:eastAsia="Times New Roman" w:hAnsi="Times New Roman" w:cs="Times New Roman"/>
                <w:sz w:val="20"/>
                <w:szCs w:val="20"/>
                <w:highlight w:val="yellow"/>
                <w:lang w:val="en-SE" w:eastAsia="en-SE"/>
              </w:rPr>
              <w:t>[</w:t>
            </w:r>
            <w:r w:rsidR="00DD5CC6">
              <w:rPr>
                <w:rFonts w:ascii="Times New Roman" w:eastAsia="Times New Roman" w:hAnsi="Times New Roman" w:cs="Times New Roman"/>
                <w:sz w:val="20"/>
                <w:szCs w:val="20"/>
                <w:highlight w:val="yellow"/>
                <w:lang w:val="en-SE" w:eastAsia="en-SE"/>
              </w:rPr>
              <w:t xml:space="preserve">C2, </w:t>
            </w:r>
            <w:r w:rsidR="00B811EF">
              <w:rPr>
                <w:rFonts w:ascii="Times New Roman" w:eastAsia="Times New Roman" w:hAnsi="Times New Roman" w:cs="Times New Roman"/>
                <w:sz w:val="20"/>
                <w:szCs w:val="20"/>
                <w:highlight w:val="yellow"/>
                <w:lang w:val="en-SE" w:eastAsia="en-SE"/>
              </w:rPr>
              <w:t xml:space="preserve">C5, </w:t>
            </w:r>
            <w:r>
              <w:rPr>
                <w:rFonts w:ascii="Times New Roman" w:eastAsia="Times New Roman" w:hAnsi="Times New Roman" w:cs="Times New Roman"/>
                <w:sz w:val="20"/>
                <w:szCs w:val="20"/>
                <w:highlight w:val="yellow"/>
                <w:lang w:val="en-SE" w:eastAsia="en-SE"/>
              </w:rPr>
              <w:t>C9</w:t>
            </w:r>
            <w:r w:rsidR="00383EF5" w:rsidRPr="00C3497E">
              <w:rPr>
                <w:rFonts w:ascii="Times New Roman" w:eastAsia="Times New Roman" w:hAnsi="Times New Roman" w:cs="Times New Roman"/>
                <w:sz w:val="20"/>
                <w:szCs w:val="20"/>
                <w:highlight w:val="yellow"/>
                <w:lang w:val="en-SE" w:eastAsia="en-SE"/>
              </w:rPr>
              <w:t>]</w:t>
            </w:r>
          </w:p>
          <w:p w14:paraId="1E025F90" w14:textId="32D9894E" w:rsidR="00383EF5" w:rsidRPr="001A6A97" w:rsidRDefault="00383EF5" w:rsidP="0092221E">
            <w:pPr>
              <w:numPr>
                <w:ilvl w:val="0"/>
                <w:numId w:val="13"/>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eastAsia="ja-JP"/>
              </w:rPr>
              <w:t xml:space="preserve">Proposed objective </w:t>
            </w:r>
            <w:r w:rsidR="00575614">
              <w:rPr>
                <w:rFonts w:ascii="Times New Roman" w:hAnsi="Times New Roman" w:cs="Times New Roman"/>
                <w:b/>
                <w:bCs/>
                <w:sz w:val="20"/>
                <w:szCs w:val="20"/>
                <w:lang w:eastAsia="ja-JP"/>
              </w:rPr>
              <w:t>3</w:t>
            </w:r>
            <w:r w:rsidRPr="00C3497E">
              <w:rPr>
                <w:rFonts w:ascii="Times New Roman" w:hAnsi="Times New Roman" w:cs="Times New Roman"/>
                <w:b/>
                <w:bCs/>
                <w:sz w:val="20"/>
                <w:szCs w:val="20"/>
                <w:lang w:eastAsia="ja-JP"/>
              </w:rPr>
              <w:t>)</w:t>
            </w:r>
            <w:r w:rsidRPr="00C3497E">
              <w:rPr>
                <w:rFonts w:ascii="Times New Roman" w:hAnsi="Times New Roman" w:cs="Times New Roman"/>
                <w:sz w:val="20"/>
                <w:szCs w:val="20"/>
                <w:lang w:eastAsia="ja-JP"/>
              </w:rPr>
              <w:t xml:space="preserve"> </w:t>
            </w:r>
            <w:r w:rsidR="003405B3" w:rsidRPr="003405B3">
              <w:rPr>
                <w:rFonts w:ascii="Times New Roman" w:hAnsi="Times New Roman" w:cs="Times New Roman"/>
                <w:sz w:val="20"/>
                <w:szCs w:val="20"/>
                <w:lang w:eastAsia="ja-JP"/>
              </w:rPr>
              <w:t>Further enhancement on SSB transmission reduction, such as on-demand SSB for idle/inactive mode UEs, can be specified in 5G-Advanced Rel-20.</w:t>
            </w:r>
          </w:p>
        </w:tc>
      </w:tr>
      <w:tr w:rsidR="00383EF5" w:rsidRPr="00C3497E" w14:paraId="59081C73" w14:textId="77777777" w:rsidTr="00575614">
        <w:trPr>
          <w:trHeight w:val="416"/>
        </w:trPr>
        <w:tc>
          <w:tcPr>
            <w:tcW w:w="754" w:type="dxa"/>
          </w:tcPr>
          <w:p w14:paraId="40B4FBB3" w14:textId="32ACBEB3" w:rsidR="00383EF5" w:rsidRPr="00C3497E" w:rsidRDefault="00DD14C4" w:rsidP="006B5C89">
            <w:pPr>
              <w:rPr>
                <w:rFonts w:ascii="Times New Roman" w:hAnsi="Times New Roman" w:cs="Times New Roman"/>
                <w:b/>
                <w:bCs/>
                <w:lang w:val="en-SE" w:eastAsia="ja-JP"/>
              </w:rPr>
            </w:pPr>
            <w:r>
              <w:rPr>
                <w:rFonts w:ascii="Times New Roman" w:hAnsi="Times New Roman" w:cs="Times New Roman"/>
                <w:b/>
                <w:bCs/>
                <w:lang w:val="en-SE" w:eastAsia="ja-JP"/>
              </w:rPr>
              <w:lastRenderedPageBreak/>
              <w:t>4</w:t>
            </w:r>
          </w:p>
        </w:tc>
        <w:tc>
          <w:tcPr>
            <w:tcW w:w="8875" w:type="dxa"/>
          </w:tcPr>
          <w:p w14:paraId="7A28CCA7" w14:textId="7B2F13CF" w:rsidR="00383EF5" w:rsidRPr="00C3497E" w:rsidRDefault="006D0C45" w:rsidP="006B5C89">
            <w:pPr>
              <w:pStyle w:val="BodyText"/>
              <w:rPr>
                <w:rFonts w:ascii="Times New Roman" w:hAnsi="Times New Roman" w:cs="Times New Roman"/>
                <w:b/>
                <w:bCs/>
                <w:lang w:val="en-SE"/>
              </w:rPr>
            </w:pPr>
            <w:r w:rsidRPr="006D0C45">
              <w:rPr>
                <w:rFonts w:ascii="Times New Roman" w:hAnsi="Times New Roman" w:cs="Times New Roman"/>
                <w:b/>
                <w:bCs/>
              </w:rPr>
              <w:t>Cell DTX/DRX enhancements for RRC IDLE/INACTIVE UEs in Scells</w:t>
            </w:r>
            <w:r w:rsidR="00383EF5" w:rsidRPr="00C3497E">
              <w:rPr>
                <w:rFonts w:ascii="Times New Roman" w:hAnsi="Times New Roman" w:cs="Times New Roman"/>
                <w:b/>
                <w:bCs/>
                <w:lang w:val="en-SE"/>
              </w:rPr>
              <w:t xml:space="preserve"> </w:t>
            </w:r>
            <w:r w:rsidR="00383EF5"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highlight w:val="yellow"/>
                <w:lang w:val="en-SE" w:eastAsia="en-SE"/>
              </w:rPr>
              <w:t>C5</w:t>
            </w:r>
            <w:r w:rsidR="00383EF5" w:rsidRPr="00C3497E">
              <w:rPr>
                <w:rFonts w:ascii="Times New Roman" w:eastAsia="Times New Roman" w:hAnsi="Times New Roman" w:cs="Times New Roman"/>
                <w:sz w:val="20"/>
                <w:szCs w:val="20"/>
                <w:highlight w:val="yellow"/>
                <w:lang w:val="en-SE" w:eastAsia="en-SE"/>
              </w:rPr>
              <w:t>]</w:t>
            </w:r>
          </w:p>
          <w:p w14:paraId="3E9CA8BE" w14:textId="6FADA454" w:rsidR="007B6508" w:rsidRPr="007B6508" w:rsidRDefault="00383EF5" w:rsidP="0092221E">
            <w:pPr>
              <w:numPr>
                <w:ilvl w:val="0"/>
                <w:numId w:val="13"/>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eastAsia="ja-JP"/>
              </w:rPr>
              <w:t xml:space="preserve">Proposed objective </w:t>
            </w:r>
            <w:r w:rsidR="00DD14C4">
              <w:rPr>
                <w:rFonts w:ascii="Times New Roman" w:hAnsi="Times New Roman" w:cs="Times New Roman"/>
                <w:b/>
                <w:bCs/>
                <w:sz w:val="20"/>
                <w:szCs w:val="20"/>
                <w:lang w:eastAsia="ja-JP"/>
              </w:rPr>
              <w:t>4</w:t>
            </w:r>
            <w:r w:rsidRPr="00C3497E">
              <w:rPr>
                <w:rFonts w:ascii="Times New Roman" w:hAnsi="Times New Roman" w:cs="Times New Roman"/>
                <w:b/>
                <w:bCs/>
                <w:sz w:val="20"/>
                <w:szCs w:val="20"/>
                <w:lang w:eastAsia="ja-JP"/>
              </w:rPr>
              <w:t>)</w:t>
            </w:r>
            <w:r w:rsidRPr="00C3497E">
              <w:rPr>
                <w:rFonts w:ascii="Times New Roman" w:hAnsi="Times New Roman" w:cs="Times New Roman"/>
                <w:sz w:val="20"/>
                <w:szCs w:val="20"/>
                <w:lang w:eastAsia="ja-JP"/>
              </w:rPr>
              <w:t xml:space="preserve"> </w:t>
            </w:r>
            <w:r w:rsidR="007B6508" w:rsidRPr="007B6508">
              <w:rPr>
                <w:rFonts w:ascii="Times New Roman" w:hAnsi="Times New Roman" w:cs="Times New Roman"/>
                <w:sz w:val="20"/>
                <w:szCs w:val="20"/>
                <w:lang w:eastAsia="ja-JP"/>
              </w:rPr>
              <w:t>Specify procedures and signaling methods for extending cell DTX/DRX operation to common signals in Scells</w:t>
            </w:r>
          </w:p>
          <w:p w14:paraId="0A401F94" w14:textId="7A5B38F0" w:rsidR="00383EF5" w:rsidRPr="007B6508" w:rsidRDefault="007B6508" w:rsidP="0092221E">
            <w:pPr>
              <w:numPr>
                <w:ilvl w:val="1"/>
                <w:numId w:val="13"/>
              </w:numPr>
              <w:rPr>
                <w:rFonts w:ascii="Times New Roman" w:hAnsi="Times New Roman" w:cs="Times New Roman"/>
                <w:szCs w:val="20"/>
                <w:lang w:val="en-SE" w:eastAsia="ja-JP"/>
              </w:rPr>
            </w:pPr>
            <w:r w:rsidRPr="007B6508">
              <w:rPr>
                <w:rFonts w:ascii="Times New Roman" w:hAnsi="Times New Roman" w:cs="Times New Roman"/>
                <w:sz w:val="20"/>
                <w:szCs w:val="20"/>
                <w:lang w:eastAsia="ja-JP"/>
              </w:rPr>
              <w:t>Transmission of SSBs with certain periodicities within active period of cell DTX/DRX pattern and no transmission in non active period</w:t>
            </w:r>
          </w:p>
        </w:tc>
      </w:tr>
      <w:tr w:rsidR="00A11FE9" w:rsidRPr="00C3497E" w14:paraId="7174F504" w14:textId="77777777" w:rsidTr="00575614">
        <w:trPr>
          <w:trHeight w:val="416"/>
        </w:trPr>
        <w:tc>
          <w:tcPr>
            <w:tcW w:w="754" w:type="dxa"/>
          </w:tcPr>
          <w:p w14:paraId="53B10F42" w14:textId="2EE8A12D" w:rsidR="00A11FE9" w:rsidRDefault="00A11FE9" w:rsidP="006B5C89">
            <w:pPr>
              <w:rPr>
                <w:rFonts w:ascii="Times New Roman" w:hAnsi="Times New Roman" w:cs="Times New Roman"/>
                <w:b/>
                <w:bCs/>
                <w:lang w:val="en-SE" w:eastAsia="ja-JP"/>
              </w:rPr>
            </w:pPr>
            <w:r>
              <w:rPr>
                <w:rFonts w:ascii="Times New Roman" w:hAnsi="Times New Roman" w:cs="Times New Roman"/>
                <w:b/>
                <w:bCs/>
                <w:lang w:val="en-SE" w:eastAsia="ja-JP"/>
              </w:rPr>
              <w:t>5</w:t>
            </w:r>
          </w:p>
        </w:tc>
        <w:tc>
          <w:tcPr>
            <w:tcW w:w="8875" w:type="dxa"/>
          </w:tcPr>
          <w:p w14:paraId="59CAFCD1" w14:textId="762318E6" w:rsidR="00A11FE9" w:rsidRDefault="00A97ABB" w:rsidP="006B5C89">
            <w:pPr>
              <w:pStyle w:val="BodyText"/>
              <w:rPr>
                <w:rFonts w:ascii="Times New Roman" w:eastAsia="Times New Roman" w:hAnsi="Times New Roman" w:cs="Times New Roman"/>
                <w:sz w:val="20"/>
                <w:szCs w:val="20"/>
                <w:lang w:val="en-SE" w:eastAsia="en-SE"/>
              </w:rPr>
            </w:pPr>
            <w:r>
              <w:rPr>
                <w:rFonts w:ascii="Times New Roman" w:hAnsi="Times New Roman" w:cs="Times New Roman"/>
                <w:b/>
                <w:bCs/>
              </w:rPr>
              <w:t xml:space="preserve">On-demand TRS </w:t>
            </w:r>
            <w:r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highlight w:val="yellow"/>
                <w:lang w:val="en-SE" w:eastAsia="en-SE"/>
              </w:rPr>
              <w:t>C</w:t>
            </w:r>
            <w:r w:rsidR="005A39CF">
              <w:rPr>
                <w:rFonts w:ascii="Times New Roman" w:eastAsia="Times New Roman" w:hAnsi="Times New Roman" w:cs="Times New Roman"/>
                <w:sz w:val="20"/>
                <w:szCs w:val="20"/>
                <w:highlight w:val="yellow"/>
                <w:lang w:val="en-SE" w:eastAsia="en-SE"/>
              </w:rPr>
              <w:t>2</w:t>
            </w:r>
            <w:r w:rsidRPr="00C3497E">
              <w:rPr>
                <w:rFonts w:ascii="Times New Roman" w:eastAsia="Times New Roman" w:hAnsi="Times New Roman" w:cs="Times New Roman"/>
                <w:sz w:val="20"/>
                <w:szCs w:val="20"/>
                <w:highlight w:val="yellow"/>
                <w:lang w:val="en-SE" w:eastAsia="en-SE"/>
              </w:rPr>
              <w:t>]</w:t>
            </w:r>
          </w:p>
          <w:p w14:paraId="4AA32FFE" w14:textId="35C42D5D" w:rsidR="00A97ABB" w:rsidRPr="00575614" w:rsidRDefault="009B51BD" w:rsidP="0092221E">
            <w:pPr>
              <w:pStyle w:val="BodyText"/>
              <w:numPr>
                <w:ilvl w:val="0"/>
                <w:numId w:val="13"/>
              </w:numPr>
              <w:rPr>
                <w:rFonts w:ascii="Times New Roman" w:hAnsi="Times New Roman" w:cs="Times New Roman"/>
              </w:rPr>
            </w:pPr>
            <w:r w:rsidRPr="00C3497E">
              <w:rPr>
                <w:rFonts w:ascii="Times New Roman" w:hAnsi="Times New Roman" w:cs="Times New Roman"/>
                <w:b/>
                <w:bCs/>
                <w:sz w:val="20"/>
                <w:szCs w:val="20"/>
                <w:lang w:eastAsia="ja-JP"/>
              </w:rPr>
              <w:t xml:space="preserve">Proposed objective </w:t>
            </w:r>
            <w:r>
              <w:rPr>
                <w:rFonts w:ascii="Times New Roman" w:hAnsi="Times New Roman" w:cs="Times New Roman"/>
                <w:b/>
                <w:bCs/>
                <w:sz w:val="20"/>
                <w:szCs w:val="20"/>
                <w:lang w:eastAsia="ja-JP"/>
              </w:rPr>
              <w:t>5</w:t>
            </w:r>
            <w:r w:rsidRPr="00C3497E">
              <w:rPr>
                <w:rFonts w:ascii="Times New Roman" w:hAnsi="Times New Roman" w:cs="Times New Roman"/>
                <w:b/>
                <w:bCs/>
                <w:sz w:val="20"/>
                <w:szCs w:val="20"/>
                <w:lang w:eastAsia="ja-JP"/>
              </w:rPr>
              <w:t>)</w:t>
            </w:r>
            <w:r>
              <w:rPr>
                <w:rFonts w:ascii="Times New Roman" w:hAnsi="Times New Roman" w:cs="Times New Roman"/>
                <w:b/>
                <w:bCs/>
                <w:sz w:val="20"/>
                <w:szCs w:val="20"/>
                <w:lang w:eastAsia="ja-JP"/>
              </w:rPr>
              <w:t xml:space="preserve"> </w:t>
            </w:r>
            <w:r w:rsidR="00A15CCF" w:rsidRPr="00A15CCF">
              <w:rPr>
                <w:rFonts w:ascii="Times New Roman" w:hAnsi="Times New Roman" w:cs="Times New Roman"/>
                <w:sz w:val="20"/>
                <w:szCs w:val="20"/>
                <w:lang w:eastAsia="ja-JP"/>
              </w:rPr>
              <w:t>Specify on-demand TRS for Rel-20 NES.</w:t>
            </w:r>
          </w:p>
        </w:tc>
      </w:tr>
    </w:tbl>
    <w:p w14:paraId="2D7ADB2B" w14:textId="77777777" w:rsidR="00E95D4C" w:rsidRPr="00324C4F" w:rsidRDefault="00E95D4C" w:rsidP="00324C4F">
      <w:pPr>
        <w:rPr>
          <w:lang w:val="en-GB" w:eastAsia="ja-JP"/>
        </w:rPr>
      </w:pPr>
    </w:p>
    <w:p w14:paraId="047FAB03" w14:textId="6A6833C6" w:rsidR="002875A9" w:rsidRDefault="002875A9" w:rsidP="00906625">
      <w:pPr>
        <w:pStyle w:val="Heading2"/>
      </w:pPr>
      <w:r>
        <w:t>4.</w:t>
      </w:r>
      <w:r w:rsidR="0033139F">
        <w:t>4</w:t>
      </w:r>
      <w:r>
        <w:tab/>
        <w:t>Companies</w:t>
      </w:r>
      <w:r w:rsidR="00735F3F">
        <w:t>’</w:t>
      </w:r>
      <w:r>
        <w:t xml:space="preserve"> </w:t>
      </w:r>
      <w:r w:rsidR="001A4EC9">
        <w:t xml:space="preserve">positions and </w:t>
      </w:r>
      <w:r>
        <w:t>motivations</w:t>
      </w:r>
    </w:p>
    <w:tbl>
      <w:tblPr>
        <w:tblStyle w:val="TableGrid"/>
        <w:tblW w:w="9629" w:type="dxa"/>
        <w:tblLook w:val="04A0" w:firstRow="1" w:lastRow="0" w:firstColumn="1" w:lastColumn="0" w:noHBand="0" w:noVBand="1"/>
      </w:tblPr>
      <w:tblGrid>
        <w:gridCol w:w="1460"/>
        <w:gridCol w:w="8169"/>
      </w:tblGrid>
      <w:tr w:rsidR="00B745A8" w:rsidRPr="00C3497E" w14:paraId="393BDC61" w14:textId="77777777" w:rsidTr="00B745A8">
        <w:trPr>
          <w:trHeight w:val="490"/>
        </w:trPr>
        <w:tc>
          <w:tcPr>
            <w:tcW w:w="754" w:type="dxa"/>
            <w:shd w:val="clear" w:color="auto" w:fill="BDD6EE" w:themeFill="accent5" w:themeFillTint="66"/>
          </w:tcPr>
          <w:p w14:paraId="13B95012" w14:textId="77777777" w:rsidR="00B745A8" w:rsidRPr="00C3497E" w:rsidRDefault="00B745A8"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875" w:type="dxa"/>
            <w:shd w:val="clear" w:color="auto" w:fill="BDD6EE" w:themeFill="accent5" w:themeFillTint="66"/>
          </w:tcPr>
          <w:p w14:paraId="47418FF1" w14:textId="77777777" w:rsidR="00B745A8" w:rsidRPr="00C3497E" w:rsidRDefault="00B745A8"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Companies’ motivations and views on proposed objectives</w:t>
            </w:r>
          </w:p>
        </w:tc>
      </w:tr>
      <w:tr w:rsidR="00FC010D" w:rsidRPr="00C3497E" w14:paraId="75080A5C" w14:textId="77777777" w:rsidTr="00B745A8">
        <w:trPr>
          <w:trHeight w:val="416"/>
        </w:trPr>
        <w:tc>
          <w:tcPr>
            <w:tcW w:w="754" w:type="dxa"/>
          </w:tcPr>
          <w:p w14:paraId="69E23477" w14:textId="1E35B64D" w:rsidR="00FC010D" w:rsidRPr="00C3497E" w:rsidRDefault="00FC010D" w:rsidP="006B5C89">
            <w:pPr>
              <w:pStyle w:val="BodyText"/>
              <w:rPr>
                <w:rFonts w:ascii="Times New Roman" w:hAnsi="Times New Roman" w:cs="Times New Roman"/>
                <w:b/>
                <w:bCs/>
                <w:lang w:val="en-SE"/>
              </w:rPr>
            </w:pPr>
            <w:r>
              <w:rPr>
                <w:rFonts w:ascii="Times New Roman" w:hAnsi="Times New Roman" w:cs="Times New Roman"/>
                <w:b/>
                <w:bCs/>
                <w:lang w:val="en-SE"/>
              </w:rPr>
              <w:t>General</w:t>
            </w:r>
          </w:p>
        </w:tc>
        <w:tc>
          <w:tcPr>
            <w:tcW w:w="8875" w:type="dxa"/>
          </w:tcPr>
          <w:p w14:paraId="243571CF" w14:textId="6491DFE1" w:rsidR="00FC010D" w:rsidRDefault="0019295F" w:rsidP="006B5C89">
            <w:pPr>
              <w:pStyle w:val="BodyText"/>
              <w:rPr>
                <w:rFonts w:ascii="Times New Roman" w:hAnsi="Times New Roman" w:cs="Times New Roman"/>
                <w:b/>
                <w:bCs/>
                <w:lang w:val="en-SE"/>
              </w:rPr>
            </w:pPr>
            <w:r>
              <w:rPr>
                <w:rFonts w:ascii="Times New Roman" w:hAnsi="Times New Roman" w:cs="Times New Roman"/>
                <w:b/>
                <w:bCs/>
                <w:lang w:val="en-SE"/>
              </w:rPr>
              <w:t xml:space="preserve">Proposal: </w:t>
            </w:r>
            <w:r w:rsidR="00500D05">
              <w:rPr>
                <w:rFonts w:ascii="Times New Roman" w:hAnsi="Times New Roman" w:cs="Times New Roman"/>
                <w:b/>
                <w:bCs/>
                <w:lang w:val="en-SE"/>
              </w:rPr>
              <w:t xml:space="preserve">Support </w:t>
            </w:r>
            <w:r>
              <w:rPr>
                <w:rFonts w:ascii="Times New Roman" w:hAnsi="Times New Roman" w:cs="Times New Roman"/>
                <w:b/>
                <w:bCs/>
                <w:lang w:val="en-SE"/>
              </w:rPr>
              <w:t>NES enhancements for 5G advanced</w:t>
            </w:r>
          </w:p>
          <w:p w14:paraId="58BC1668" w14:textId="5FA59D19" w:rsidR="0019295F" w:rsidRPr="00766337" w:rsidRDefault="0019295F" w:rsidP="0092221E">
            <w:pPr>
              <w:pStyle w:val="BodyText"/>
              <w:numPr>
                <w:ilvl w:val="0"/>
                <w:numId w:val="13"/>
              </w:numPr>
              <w:rPr>
                <w:rFonts w:ascii="Times New Roman" w:hAnsi="Times New Roman" w:cs="Times New Roman"/>
                <w:b/>
                <w:bCs/>
                <w:color w:val="00B050"/>
                <w:u w:val="single"/>
                <w:lang w:val="en-SE"/>
              </w:rPr>
            </w:pPr>
            <w:r w:rsidRPr="00766337">
              <w:rPr>
                <w:rFonts w:ascii="Times New Roman" w:hAnsi="Times New Roman" w:cs="Times New Roman"/>
                <w:b/>
                <w:bCs/>
                <w:color w:val="00B050"/>
                <w:u w:val="single"/>
                <w:lang w:val="en-SE"/>
              </w:rPr>
              <w:t>Proponents’ general motivation:</w:t>
            </w:r>
          </w:p>
          <w:p w14:paraId="54743093" w14:textId="06AEFEED" w:rsidR="00FC4627" w:rsidRPr="00FC4627" w:rsidRDefault="00FC4627" w:rsidP="0092221E">
            <w:pPr>
              <w:pStyle w:val="BodyText"/>
              <w:numPr>
                <w:ilvl w:val="1"/>
                <w:numId w:val="13"/>
              </w:numPr>
              <w:rPr>
                <w:rFonts w:ascii="Times New Roman" w:hAnsi="Times New Roman" w:cs="Times New Roman"/>
                <w:sz w:val="20"/>
                <w:szCs w:val="18"/>
                <w:lang w:val="en-SE"/>
              </w:rPr>
            </w:pPr>
            <w:r w:rsidRPr="005B2FAE">
              <w:rPr>
                <w:rFonts w:ascii="Times New Roman" w:hAnsi="Times New Roman" w:cs="Times New Roman"/>
                <w:sz w:val="20"/>
                <w:szCs w:val="18"/>
              </w:rPr>
              <w:t>Strong need to continue the NES enhancement for 5G-Advanced in Rel-20 to increase the chance of successful deployment of NES techniques in the field within the ongoing 5G timeframe.</w:t>
            </w:r>
          </w:p>
          <w:p w14:paraId="241963D3" w14:textId="1CB12F66" w:rsidR="004E1AFC" w:rsidRPr="00FC4627" w:rsidRDefault="004E1AFC" w:rsidP="0092221E">
            <w:pPr>
              <w:pStyle w:val="BodyText"/>
              <w:numPr>
                <w:ilvl w:val="1"/>
                <w:numId w:val="13"/>
              </w:numPr>
              <w:rPr>
                <w:rFonts w:ascii="Times New Roman" w:hAnsi="Times New Roman" w:cs="Times New Roman"/>
                <w:sz w:val="20"/>
                <w:szCs w:val="20"/>
                <w:lang w:val="en-SE"/>
              </w:rPr>
            </w:pPr>
            <w:r w:rsidRPr="00FC4627">
              <w:rPr>
                <w:rFonts w:ascii="Times New Roman" w:hAnsi="Times New Roman" w:cs="Times New Roman"/>
                <w:sz w:val="20"/>
                <w:szCs w:val="20"/>
                <w:lang w:val="en-SE"/>
              </w:rPr>
              <w:t>NES is critical for sustainable network operation and aligns with 6G energy efficiency goals.</w:t>
            </w:r>
          </w:p>
          <w:p w14:paraId="2A47308B" w14:textId="77777777" w:rsidR="003A402C" w:rsidRPr="00FC4627" w:rsidRDefault="003A402C" w:rsidP="0092221E">
            <w:pPr>
              <w:pStyle w:val="BodyText"/>
              <w:numPr>
                <w:ilvl w:val="1"/>
                <w:numId w:val="13"/>
              </w:numPr>
              <w:rPr>
                <w:rFonts w:ascii="Times New Roman" w:hAnsi="Times New Roman" w:cs="Times New Roman"/>
                <w:b/>
                <w:bCs/>
                <w:sz w:val="20"/>
                <w:szCs w:val="20"/>
                <w:lang w:val="en-SE"/>
              </w:rPr>
            </w:pPr>
            <w:r w:rsidRPr="00FC4627">
              <w:rPr>
                <w:rFonts w:ascii="Times New Roman" w:hAnsi="Times New Roman" w:cs="Times New Roman"/>
                <w:sz w:val="20"/>
                <w:szCs w:val="20"/>
                <w:lang w:val="en-SE"/>
              </w:rPr>
              <w:t xml:space="preserve">NES aims to reduce energy consumption of 5G networks by optimizing transmission of common signals, control channels, and downlink reference signals, and by enabling cell DTX/DRX operations. </w:t>
            </w:r>
          </w:p>
          <w:p w14:paraId="23E4C223" w14:textId="665E6281" w:rsidR="004E1AFC" w:rsidRPr="00FC4627" w:rsidRDefault="003A402C" w:rsidP="0092221E">
            <w:pPr>
              <w:pStyle w:val="BodyText"/>
              <w:numPr>
                <w:ilvl w:val="1"/>
                <w:numId w:val="13"/>
              </w:numPr>
              <w:rPr>
                <w:rFonts w:ascii="Times New Roman" w:hAnsi="Times New Roman" w:cs="Times New Roman"/>
                <w:b/>
                <w:bCs/>
                <w:sz w:val="20"/>
                <w:szCs w:val="20"/>
                <w:lang w:val="en-SE"/>
              </w:rPr>
            </w:pPr>
            <w:r w:rsidRPr="00FC4627">
              <w:rPr>
                <w:rFonts w:ascii="Times New Roman" w:hAnsi="Times New Roman" w:cs="Times New Roman"/>
                <w:sz w:val="20"/>
                <w:szCs w:val="20"/>
                <w:lang w:val="en-SE"/>
              </w:rPr>
              <w:t xml:space="preserve">Rel-18 and Rel-19 introduced NES features with limited scenarios to protect legacy UEs. For Rel-20, proposals focus on extending </w:t>
            </w:r>
            <w:r w:rsidR="004F285B" w:rsidRPr="00FC4627">
              <w:rPr>
                <w:rFonts w:ascii="Times New Roman" w:hAnsi="Times New Roman" w:cs="Times New Roman"/>
                <w:sz w:val="20"/>
                <w:szCs w:val="20"/>
                <w:lang w:val="en-SE"/>
              </w:rPr>
              <w:t xml:space="preserve">SSB periodicity and </w:t>
            </w:r>
            <w:r w:rsidRPr="00FC4627">
              <w:rPr>
                <w:rFonts w:ascii="Times New Roman" w:hAnsi="Times New Roman" w:cs="Times New Roman"/>
                <w:sz w:val="20"/>
                <w:szCs w:val="20"/>
                <w:lang w:val="en-SE"/>
              </w:rPr>
              <w:t>on-demand SSB transmission to idle/inactive UEs, UE-initiated on-demand SSB, cell DTX/DRX enhancements, and on-demand TRS.</w:t>
            </w:r>
          </w:p>
          <w:p w14:paraId="6B8A006F" w14:textId="6AE47408" w:rsidR="0019295F" w:rsidRPr="00FC4627" w:rsidRDefault="00FC4627" w:rsidP="0092221E">
            <w:pPr>
              <w:pStyle w:val="BodyText"/>
              <w:numPr>
                <w:ilvl w:val="1"/>
                <w:numId w:val="13"/>
              </w:numPr>
              <w:rPr>
                <w:rFonts w:ascii="Times New Roman" w:hAnsi="Times New Roman" w:cs="Times New Roman"/>
                <w:b/>
                <w:bCs/>
                <w:sz w:val="20"/>
                <w:szCs w:val="20"/>
                <w:lang w:val="en-SE"/>
              </w:rPr>
            </w:pPr>
            <w:r w:rsidRPr="00FC4627">
              <w:rPr>
                <w:rFonts w:ascii="Times New Roman" w:hAnsi="Times New Roman" w:cs="Times New Roman"/>
                <w:sz w:val="20"/>
                <w:szCs w:val="20"/>
                <w:lang w:val="en-SE"/>
              </w:rPr>
              <w:t>NES features should preferably be applied in new or re-farmed spectrum without legacy UEs to avoid backward compatibility issues.</w:t>
            </w:r>
          </w:p>
          <w:p w14:paraId="293D09F8" w14:textId="0327EF6F" w:rsidR="0019295F" w:rsidRPr="00766337" w:rsidRDefault="00584D2A" w:rsidP="0092221E">
            <w:pPr>
              <w:pStyle w:val="BodyText"/>
              <w:numPr>
                <w:ilvl w:val="0"/>
                <w:numId w:val="13"/>
              </w:numPr>
              <w:rPr>
                <w:rFonts w:ascii="Times New Roman" w:hAnsi="Times New Roman" w:cs="Times New Roman"/>
                <w:b/>
                <w:bCs/>
                <w:color w:val="0000FF"/>
                <w:u w:val="single"/>
                <w:lang w:val="en-SE"/>
              </w:rPr>
            </w:pPr>
            <w:r w:rsidRPr="00766337">
              <w:rPr>
                <w:rFonts w:ascii="Times New Roman" w:hAnsi="Times New Roman" w:cs="Times New Roman"/>
                <w:b/>
                <w:bCs/>
                <w:color w:val="0000FF"/>
                <w:u w:val="single"/>
                <w:lang w:val="en-SE"/>
              </w:rPr>
              <w:t>Opponents’ general motivation:</w:t>
            </w:r>
          </w:p>
          <w:p w14:paraId="41E47272" w14:textId="77777777" w:rsidR="00227108" w:rsidRPr="00206774" w:rsidRDefault="00227108" w:rsidP="0092221E">
            <w:pPr>
              <w:pStyle w:val="Default"/>
              <w:numPr>
                <w:ilvl w:val="1"/>
                <w:numId w:val="13"/>
              </w:numPr>
              <w:rPr>
                <w:rFonts w:ascii="Times New Roman" w:hAnsi="Times New Roman" w:cs="Times New Roman"/>
                <w:color w:val="171717"/>
                <w:sz w:val="20"/>
                <w:szCs w:val="20"/>
              </w:rPr>
            </w:pPr>
            <w:r w:rsidRPr="004F40BA">
              <w:rPr>
                <w:rFonts w:ascii="Times New Roman" w:hAnsi="Times New Roman" w:cs="Times New Roman"/>
                <w:sz w:val="20"/>
                <w:szCs w:val="20"/>
                <w:lang w:eastAsia="ja-JP"/>
              </w:rPr>
              <w:t>N</w:t>
            </w:r>
            <w:r w:rsidRPr="00206774">
              <w:rPr>
                <w:rFonts w:ascii="Times New Roman" w:hAnsi="Times New Roman" w:cs="Times New Roman"/>
                <w:sz w:val="20"/>
                <w:szCs w:val="20"/>
                <w:lang w:eastAsia="ja-JP"/>
              </w:rPr>
              <w:t>ES</w:t>
            </w:r>
            <w:r w:rsidRPr="004F40BA">
              <w:rPr>
                <w:rFonts w:ascii="Times New Roman" w:hAnsi="Times New Roman" w:cs="Times New Roman"/>
                <w:sz w:val="20"/>
                <w:szCs w:val="20"/>
                <w:lang w:eastAsia="ja-JP"/>
              </w:rPr>
              <w:t xml:space="preserve"> is a key technology in 6G as well as 5G NR.</w:t>
            </w:r>
            <w:r w:rsidRPr="00206774">
              <w:rPr>
                <w:rFonts w:ascii="Times New Roman" w:hAnsi="Times New Roman" w:cs="Times New Roman"/>
                <w:sz w:val="20"/>
                <w:szCs w:val="20"/>
                <w:lang w:eastAsia="ja-JP"/>
              </w:rPr>
              <w:t xml:space="preserve"> </w:t>
            </w:r>
            <w:r w:rsidRPr="00206774">
              <w:rPr>
                <w:rFonts w:ascii="Times New Roman" w:hAnsi="Times New Roman" w:cs="Times New Roman"/>
                <w:color w:val="171717"/>
                <w:sz w:val="20"/>
                <w:szCs w:val="20"/>
              </w:rPr>
              <w:t>It is important to focus Rel-20 work on 6G.</w:t>
            </w:r>
          </w:p>
          <w:p w14:paraId="74074D43" w14:textId="77777777" w:rsidR="00227108" w:rsidRPr="00E97DD5" w:rsidRDefault="00227108" w:rsidP="0092221E">
            <w:pPr>
              <w:pStyle w:val="Default"/>
              <w:numPr>
                <w:ilvl w:val="2"/>
                <w:numId w:val="13"/>
              </w:numPr>
              <w:spacing w:after="195"/>
              <w:rPr>
                <w:rFonts w:ascii="Times New Roman" w:hAnsi="Times New Roman" w:cs="Times New Roman"/>
                <w:color w:val="171717"/>
                <w:sz w:val="20"/>
                <w:szCs w:val="20"/>
              </w:rPr>
            </w:pPr>
            <w:r w:rsidRPr="00E97DD5">
              <w:rPr>
                <w:rFonts w:ascii="Times New Roman" w:hAnsi="Times New Roman" w:cs="Times New Roman"/>
                <w:color w:val="171717"/>
                <w:sz w:val="20"/>
                <w:szCs w:val="20"/>
              </w:rPr>
              <w:t xml:space="preserve">Key aspect is that both network and UE energy savings features need to be introduced in Day 1 to maximize UE footprint </w:t>
            </w:r>
          </w:p>
          <w:p w14:paraId="572BF8FA" w14:textId="77777777" w:rsidR="00227108" w:rsidRPr="00B543AC" w:rsidRDefault="00227108" w:rsidP="0092221E">
            <w:pPr>
              <w:pStyle w:val="Default"/>
              <w:numPr>
                <w:ilvl w:val="2"/>
                <w:numId w:val="13"/>
              </w:numPr>
              <w:spacing w:after="195"/>
              <w:rPr>
                <w:rFonts w:ascii="Times New Roman" w:hAnsi="Times New Roman" w:cs="Times New Roman"/>
                <w:color w:val="171717"/>
                <w:sz w:val="20"/>
                <w:szCs w:val="20"/>
              </w:rPr>
            </w:pPr>
            <w:r w:rsidRPr="00E97DD5">
              <w:rPr>
                <w:rFonts w:ascii="Times New Roman" w:hAnsi="Times New Roman" w:cs="Times New Roman"/>
                <w:color w:val="171717"/>
                <w:sz w:val="20"/>
                <w:szCs w:val="20"/>
              </w:rPr>
              <w:t xml:space="preserve">In contrast, design of further NES features late in 5G Advanced would be hampered by constraints due to legacy UEs. Need to avoid “constrained” 5GA designs being inherited into 6G, thus risking 6G energy efficiency requirements. </w:t>
            </w:r>
          </w:p>
          <w:p w14:paraId="4CFB6F8D" w14:textId="77777777" w:rsidR="00227108" w:rsidRPr="00B543AC" w:rsidRDefault="00227108" w:rsidP="0092221E">
            <w:pPr>
              <w:pStyle w:val="Default"/>
              <w:numPr>
                <w:ilvl w:val="1"/>
                <w:numId w:val="13"/>
              </w:numPr>
              <w:rPr>
                <w:rFonts w:ascii="Times New Roman" w:hAnsi="Times New Roman" w:cs="Times New Roman"/>
                <w:color w:val="171717"/>
                <w:sz w:val="20"/>
                <w:szCs w:val="16"/>
              </w:rPr>
            </w:pPr>
            <w:r w:rsidRPr="00BC0D4D">
              <w:rPr>
                <w:rFonts w:ascii="Times New Roman" w:hAnsi="Times New Roman" w:cs="Times New Roman"/>
                <w:color w:val="171717"/>
                <w:sz w:val="20"/>
                <w:szCs w:val="16"/>
              </w:rPr>
              <w:t>Risk for</w:t>
            </w:r>
            <w:r w:rsidRPr="00B543AC">
              <w:rPr>
                <w:rFonts w:ascii="Times New Roman" w:hAnsi="Times New Roman" w:cs="Times New Roman"/>
                <w:color w:val="171717"/>
                <w:sz w:val="20"/>
                <w:szCs w:val="16"/>
              </w:rPr>
              <w:t xml:space="preserve"> duplicated discussion happens between 5G-A and 6G tracks if Rel-20 5G-A NES WI is agreed. </w:t>
            </w:r>
          </w:p>
          <w:p w14:paraId="64F3612B" w14:textId="77777777" w:rsidR="00227108" w:rsidRPr="00882946" w:rsidRDefault="00227108" w:rsidP="0092221E">
            <w:pPr>
              <w:pStyle w:val="BodyText"/>
              <w:numPr>
                <w:ilvl w:val="1"/>
                <w:numId w:val="13"/>
              </w:numPr>
              <w:rPr>
                <w:rFonts w:ascii="Times New Roman" w:hAnsi="Times New Roman" w:cs="Times New Roman"/>
                <w:sz w:val="20"/>
                <w:szCs w:val="16"/>
                <w:lang w:val="en-SE" w:eastAsia="ja-JP"/>
              </w:rPr>
            </w:pPr>
            <w:r w:rsidRPr="00240CCB">
              <w:rPr>
                <w:rFonts w:ascii="Times New Roman" w:hAnsi="Times New Roman" w:cs="Times New Roman"/>
                <w:sz w:val="20"/>
                <w:szCs w:val="16"/>
                <w:lang w:val="en-SE" w:eastAsia="ja-JP"/>
              </w:rPr>
              <w:t>Most specified solutions require a large UE footprint to realize network energy savings</w:t>
            </w:r>
            <w:r>
              <w:rPr>
                <w:rFonts w:ascii="Times New Roman" w:hAnsi="Times New Roman" w:cs="Times New Roman"/>
                <w:sz w:val="20"/>
                <w:szCs w:val="16"/>
                <w:lang w:val="en-SE" w:eastAsia="ja-JP"/>
              </w:rPr>
              <w:t>.</w:t>
            </w:r>
            <w:r w:rsidRPr="00240CCB">
              <w:rPr>
                <w:rFonts w:ascii="Times New Roman" w:hAnsi="Times New Roman" w:cs="Times New Roman"/>
                <w:sz w:val="20"/>
                <w:szCs w:val="16"/>
                <w:lang w:val="en-SE" w:eastAsia="ja-JP"/>
              </w:rPr>
              <w:t xml:space="preserve"> </w:t>
            </w:r>
          </w:p>
          <w:p w14:paraId="3D6C7539" w14:textId="04D9F296" w:rsidR="00875796" w:rsidRDefault="00875796" w:rsidP="0092221E">
            <w:pPr>
              <w:pStyle w:val="BodyText"/>
              <w:numPr>
                <w:ilvl w:val="1"/>
                <w:numId w:val="13"/>
              </w:numPr>
              <w:rPr>
                <w:rFonts w:ascii="Times New Roman" w:hAnsi="Times New Roman" w:cs="Times New Roman"/>
                <w:sz w:val="20"/>
                <w:szCs w:val="18"/>
                <w:lang w:val="en-SE" w:eastAsia="ja-JP"/>
              </w:rPr>
            </w:pPr>
            <w:r w:rsidRPr="0043719B">
              <w:rPr>
                <w:rFonts w:ascii="Times New Roman" w:hAnsi="Times New Roman" w:cs="Times New Roman"/>
                <w:sz w:val="20"/>
                <w:szCs w:val="18"/>
                <w:lang w:val="en-SE" w:eastAsia="ja-JP"/>
              </w:rPr>
              <w:t>In 5G-Advanced, the backward compatible options were mostly exhausted</w:t>
            </w:r>
            <w:r w:rsidRPr="00BB77CA">
              <w:rPr>
                <w:rFonts w:ascii="Times New Roman" w:hAnsi="Times New Roman" w:cs="Times New Roman"/>
                <w:sz w:val="20"/>
                <w:szCs w:val="18"/>
                <w:lang w:val="en-SE" w:eastAsia="ja-JP"/>
              </w:rPr>
              <w:t>.</w:t>
            </w:r>
          </w:p>
          <w:p w14:paraId="67E38C81" w14:textId="2522A6F9" w:rsidR="00227108" w:rsidRPr="00240CCB" w:rsidRDefault="00227108" w:rsidP="0092221E">
            <w:pPr>
              <w:pStyle w:val="BodyText"/>
              <w:numPr>
                <w:ilvl w:val="1"/>
                <w:numId w:val="13"/>
              </w:numPr>
              <w:rPr>
                <w:rFonts w:ascii="Times New Roman" w:hAnsi="Times New Roman" w:cs="Times New Roman"/>
                <w:sz w:val="20"/>
                <w:szCs w:val="18"/>
                <w:lang w:val="en-SE" w:eastAsia="ja-JP"/>
              </w:rPr>
            </w:pPr>
            <w:r w:rsidRPr="0043719B">
              <w:rPr>
                <w:rFonts w:ascii="Times New Roman" w:hAnsi="Times New Roman" w:cs="Times New Roman"/>
                <w:sz w:val="20"/>
                <w:szCs w:val="18"/>
                <w:lang w:val="en-SE" w:eastAsia="ja-JP"/>
              </w:rPr>
              <w:t>The commercial outlook for adoption of non-backward compatible options is not promising</w:t>
            </w:r>
          </w:p>
          <w:p w14:paraId="1F92218F" w14:textId="77777777" w:rsidR="00227108" w:rsidRPr="00240CCB" w:rsidRDefault="00227108" w:rsidP="0092221E">
            <w:pPr>
              <w:pStyle w:val="BodyText"/>
              <w:numPr>
                <w:ilvl w:val="1"/>
                <w:numId w:val="13"/>
              </w:numPr>
              <w:rPr>
                <w:rFonts w:ascii="Times New Roman" w:hAnsi="Times New Roman" w:cs="Times New Roman"/>
                <w:sz w:val="20"/>
                <w:szCs w:val="16"/>
                <w:lang w:val="en-SE" w:eastAsia="ja-JP"/>
              </w:rPr>
            </w:pPr>
            <w:r w:rsidRPr="00240CCB">
              <w:rPr>
                <w:rFonts w:ascii="Times New Roman" w:hAnsi="Times New Roman" w:cs="Times New Roman"/>
                <w:sz w:val="20"/>
                <w:szCs w:val="16"/>
                <w:lang w:val="en-SE" w:eastAsia="ja-JP"/>
              </w:rPr>
              <w:t xml:space="preserve">Market take-up of standardized features is low, while savings can be achieved through implementation </w:t>
            </w:r>
          </w:p>
          <w:p w14:paraId="441E259E" w14:textId="77777777" w:rsidR="00227108" w:rsidRPr="00240CCB" w:rsidRDefault="00227108" w:rsidP="0092221E">
            <w:pPr>
              <w:pStyle w:val="BodyText"/>
              <w:numPr>
                <w:ilvl w:val="1"/>
                <w:numId w:val="13"/>
              </w:numPr>
              <w:rPr>
                <w:rFonts w:ascii="Times New Roman" w:hAnsi="Times New Roman" w:cs="Times New Roman"/>
                <w:sz w:val="20"/>
                <w:szCs w:val="18"/>
                <w:lang w:val="en-SE" w:eastAsia="ja-JP"/>
              </w:rPr>
            </w:pPr>
            <w:r w:rsidRPr="00240CCB">
              <w:rPr>
                <w:rFonts w:ascii="Times New Roman" w:hAnsi="Times New Roman" w:cs="Times New Roman"/>
                <w:sz w:val="20"/>
                <w:szCs w:val="18"/>
                <w:lang w:val="en-SE" w:eastAsia="ja-JP"/>
              </w:rPr>
              <w:lastRenderedPageBreak/>
              <w:t xml:space="preserve">Disagreement </w:t>
            </w:r>
            <w:r w:rsidRPr="0043719B">
              <w:rPr>
                <w:rFonts w:ascii="Times New Roman" w:hAnsi="Times New Roman" w:cs="Times New Roman"/>
                <w:sz w:val="20"/>
                <w:szCs w:val="18"/>
                <w:lang w:val="en-SE" w:eastAsia="ja-JP"/>
              </w:rPr>
              <w:t>with the viewpoint that for newly introduced bands, backward compatibility is unimportant</w:t>
            </w:r>
            <w:r w:rsidRPr="00240CCB">
              <w:rPr>
                <w:rFonts w:ascii="Times New Roman" w:hAnsi="Times New Roman" w:cs="Times New Roman"/>
                <w:sz w:val="20"/>
                <w:szCs w:val="18"/>
                <w:lang w:val="en-SE" w:eastAsia="ja-JP"/>
              </w:rPr>
              <w:t>.</w:t>
            </w:r>
          </w:p>
          <w:p w14:paraId="2603A61A" w14:textId="75884D53" w:rsidR="0019295F" w:rsidRPr="0029635C" w:rsidRDefault="00227108" w:rsidP="0092221E">
            <w:pPr>
              <w:pStyle w:val="BodyText"/>
              <w:numPr>
                <w:ilvl w:val="2"/>
                <w:numId w:val="13"/>
              </w:numPr>
              <w:jc w:val="left"/>
              <w:rPr>
                <w:rFonts w:ascii="Times New Roman" w:hAnsi="Times New Roman" w:cs="Times New Roman"/>
                <w:sz w:val="20"/>
                <w:szCs w:val="18"/>
                <w:lang w:val="en-SE" w:eastAsia="ja-JP"/>
              </w:rPr>
            </w:pPr>
            <w:r w:rsidRPr="0043719B">
              <w:rPr>
                <w:rFonts w:ascii="Times New Roman" w:hAnsi="Times New Roman" w:cs="Times New Roman"/>
                <w:sz w:val="20"/>
                <w:szCs w:val="18"/>
                <w:lang w:val="en-SE" w:eastAsia="ja-JP"/>
              </w:rPr>
              <w:t>The guiding principle of introducing new bands has been to make them release independent. That means that supporting</w:t>
            </w:r>
            <w:r w:rsidRPr="00BB77CA">
              <w:rPr>
                <w:rFonts w:ascii="Times New Roman" w:hAnsi="Times New Roman" w:cs="Times New Roman"/>
                <w:sz w:val="20"/>
                <w:szCs w:val="18"/>
                <w:lang w:val="en-SE" w:eastAsia="ja-JP"/>
              </w:rPr>
              <w:t xml:space="preserve"> </w:t>
            </w:r>
            <w:r w:rsidRPr="0043719B">
              <w:rPr>
                <w:rFonts w:ascii="Times New Roman" w:hAnsi="Times New Roman" w:cs="Times New Roman"/>
                <w:sz w:val="20"/>
                <w:szCs w:val="18"/>
                <w:lang w:val="en-SE" w:eastAsia="ja-JP"/>
              </w:rPr>
              <w:t>new bands should be possible with adding RF components, without having to upgrade baseband components, or limiting</w:t>
            </w:r>
            <w:r w:rsidRPr="00BB77CA">
              <w:rPr>
                <w:rFonts w:ascii="Times New Roman" w:hAnsi="Times New Roman" w:cs="Times New Roman"/>
                <w:sz w:val="20"/>
                <w:szCs w:val="18"/>
                <w:lang w:val="en-SE" w:eastAsia="ja-JP"/>
              </w:rPr>
              <w:t xml:space="preserve"> deployments to devices of newer releases</w:t>
            </w:r>
          </w:p>
        </w:tc>
      </w:tr>
      <w:tr w:rsidR="00B745A8" w:rsidRPr="00C3497E" w14:paraId="106CC549" w14:textId="77777777" w:rsidTr="00B745A8">
        <w:trPr>
          <w:trHeight w:val="416"/>
        </w:trPr>
        <w:tc>
          <w:tcPr>
            <w:tcW w:w="754" w:type="dxa"/>
          </w:tcPr>
          <w:p w14:paraId="4882482F" w14:textId="77777777" w:rsidR="00B745A8" w:rsidRPr="00C3497E" w:rsidRDefault="00B745A8" w:rsidP="006B5C89">
            <w:pPr>
              <w:pStyle w:val="BodyText"/>
              <w:rPr>
                <w:rFonts w:ascii="Times New Roman" w:hAnsi="Times New Roman" w:cs="Times New Roman"/>
                <w:b/>
                <w:bCs/>
                <w:lang w:val="en-SE"/>
              </w:rPr>
            </w:pPr>
            <w:r w:rsidRPr="00C3497E">
              <w:rPr>
                <w:rFonts w:ascii="Times New Roman" w:hAnsi="Times New Roman" w:cs="Times New Roman"/>
                <w:b/>
                <w:bCs/>
                <w:lang w:val="en-SE"/>
              </w:rPr>
              <w:lastRenderedPageBreak/>
              <w:t>1</w:t>
            </w:r>
          </w:p>
        </w:tc>
        <w:tc>
          <w:tcPr>
            <w:tcW w:w="8875" w:type="dxa"/>
          </w:tcPr>
          <w:p w14:paraId="49180FD6" w14:textId="37CB2F63" w:rsidR="00B745A8" w:rsidRPr="00C3497E" w:rsidRDefault="00130380" w:rsidP="006B5C89">
            <w:pPr>
              <w:pStyle w:val="BodyText"/>
              <w:rPr>
                <w:rFonts w:ascii="Times New Roman" w:hAnsi="Times New Roman" w:cs="Times New Roman"/>
                <w:b/>
                <w:bCs/>
                <w:lang w:val="en-SE"/>
              </w:rPr>
            </w:pPr>
            <w:r>
              <w:rPr>
                <w:rFonts w:ascii="Times New Roman" w:hAnsi="Times New Roman" w:cs="Times New Roman"/>
                <w:b/>
                <w:bCs/>
                <w:lang w:val="en-SE"/>
              </w:rPr>
              <w:t xml:space="preserve">UE recommended </w:t>
            </w:r>
            <w:r w:rsidR="00EC297A">
              <w:rPr>
                <w:rFonts w:ascii="Times New Roman" w:hAnsi="Times New Roman" w:cs="Times New Roman"/>
                <w:b/>
                <w:bCs/>
                <w:lang w:val="en-SE"/>
              </w:rPr>
              <w:t xml:space="preserve">Cell DTX/DRX </w:t>
            </w:r>
            <w:r w:rsidR="00175516">
              <w:rPr>
                <w:rFonts w:ascii="Times New Roman" w:hAnsi="Times New Roman" w:cs="Times New Roman"/>
                <w:b/>
                <w:bCs/>
                <w:lang w:val="en-SE"/>
              </w:rPr>
              <w:t>via UAI</w:t>
            </w:r>
            <w:r w:rsidR="00EC297A" w:rsidRPr="009E2215">
              <w:rPr>
                <w:rFonts w:ascii="Times New Roman" w:hAnsi="Times New Roman" w:cs="Times New Roman"/>
                <w:b/>
                <w:bCs/>
                <w:lang w:val="en-SE"/>
              </w:rPr>
              <w:t xml:space="preserve"> for RRC connected UEs</w:t>
            </w:r>
          </w:p>
          <w:p w14:paraId="3B2459A3" w14:textId="77777777" w:rsidR="00B745A8" w:rsidRPr="00C3497E" w:rsidRDefault="00B745A8" w:rsidP="006B5C89">
            <w:pPr>
              <w:rPr>
                <w:rFonts w:ascii="Times New Roman" w:hAnsi="Times New Roman" w:cs="Times New Roman"/>
                <w:sz w:val="20"/>
                <w:szCs w:val="20"/>
                <w:lang w:val="en-SE" w:eastAsia="ja-JP"/>
              </w:rPr>
            </w:pPr>
            <w:r w:rsidRPr="00FE1B97">
              <w:rPr>
                <w:rFonts w:ascii="Times New Roman" w:hAnsi="Times New Roman" w:cs="Times New Roman"/>
                <w:b/>
                <w:bCs/>
                <w:sz w:val="20"/>
                <w:szCs w:val="20"/>
                <w:highlight w:val="green"/>
                <w:lang w:eastAsia="ja-JP"/>
              </w:rPr>
              <w:t>Proponents and Motivations:</w:t>
            </w:r>
          </w:p>
          <w:p w14:paraId="41E17967" w14:textId="0D28E160" w:rsidR="00C52732" w:rsidRPr="00C52732" w:rsidRDefault="00C52732" w:rsidP="0092221E">
            <w:pPr>
              <w:pStyle w:val="BodyText"/>
              <w:numPr>
                <w:ilvl w:val="0"/>
                <w:numId w:val="14"/>
              </w:numPr>
              <w:rPr>
                <w:rFonts w:ascii="Times New Roman" w:hAnsi="Times New Roman" w:cs="Times New Roman"/>
                <w:sz w:val="20"/>
                <w:szCs w:val="20"/>
                <w:lang w:val="en-SE"/>
              </w:rPr>
            </w:pPr>
            <w:r w:rsidRPr="00C52732">
              <w:rPr>
                <w:rFonts w:ascii="Times New Roman" w:hAnsi="Times New Roman" w:cs="Times New Roman"/>
                <w:sz w:val="20"/>
                <w:szCs w:val="20"/>
              </w:rPr>
              <w:t xml:space="preserve">In Rel-18, Cell DTX/DRX is specified, which is beneficial for both network and UE from energy saving perspective. However, network would be conservative to enable cell DTX/DRX in practical deployment, if the traffic information of a UE is not available at the network side. </w:t>
            </w:r>
          </w:p>
          <w:p w14:paraId="519CA26A" w14:textId="77777777" w:rsidR="00C7711F" w:rsidRPr="00C7711F" w:rsidRDefault="00C7711F" w:rsidP="0092221E">
            <w:pPr>
              <w:pStyle w:val="BodyText"/>
              <w:numPr>
                <w:ilvl w:val="0"/>
                <w:numId w:val="14"/>
              </w:numPr>
              <w:rPr>
                <w:rFonts w:ascii="Times New Roman" w:hAnsi="Times New Roman" w:cs="Times New Roman"/>
                <w:sz w:val="20"/>
                <w:szCs w:val="20"/>
                <w:lang w:val="en-SE"/>
              </w:rPr>
            </w:pPr>
            <w:r w:rsidRPr="00C7711F">
              <w:rPr>
                <w:rFonts w:ascii="Times New Roman" w:hAnsi="Times New Roman" w:cs="Times New Roman"/>
                <w:sz w:val="20"/>
                <w:szCs w:val="20"/>
              </w:rPr>
              <w:t>UE is aware of its traffic information and can determine the optimal cell DTX/DRX pattern, providing better energy savings and user experience.</w:t>
            </w:r>
          </w:p>
          <w:p w14:paraId="7EE9CF33" w14:textId="57208C02" w:rsidR="00B745A8" w:rsidRPr="00C3193C" w:rsidRDefault="00B745A8" w:rsidP="0092221E">
            <w:pPr>
              <w:pStyle w:val="BodyText"/>
              <w:numPr>
                <w:ilvl w:val="0"/>
                <w:numId w:val="14"/>
              </w:numPr>
              <w:jc w:val="left"/>
              <w:rPr>
                <w:rFonts w:ascii="Times New Roman" w:hAnsi="Times New Roman" w:cs="Times New Roman"/>
                <w:b/>
                <w:bCs/>
                <w:sz w:val="20"/>
                <w:szCs w:val="20"/>
                <w:lang w:val="en-SE"/>
              </w:rPr>
            </w:pPr>
            <w:r w:rsidRPr="00C3193C">
              <w:rPr>
                <w:rFonts w:ascii="Times New Roman" w:hAnsi="Times New Roman" w:cs="Times New Roman"/>
                <w:b/>
                <w:bCs/>
                <w:sz w:val="20"/>
                <w:szCs w:val="20"/>
                <w:lang w:val="en-SE"/>
              </w:rPr>
              <w:t xml:space="preserve">Proponents: </w:t>
            </w:r>
            <w:r w:rsidR="00EC297A" w:rsidRPr="00C3193C">
              <w:rPr>
                <w:rFonts w:ascii="Times New Roman" w:eastAsia="Times New Roman" w:hAnsi="Times New Roman" w:cs="Times New Roman"/>
                <w:sz w:val="20"/>
                <w:szCs w:val="20"/>
                <w:highlight w:val="yellow"/>
                <w:lang w:val="en-SE" w:eastAsia="en-SE"/>
              </w:rPr>
              <w:t>[C2, C5, C6]</w:t>
            </w:r>
            <w:r w:rsidR="00EC297A" w:rsidRPr="00C3193C">
              <w:rPr>
                <w:rFonts w:ascii="Times New Roman" w:hAnsi="Times New Roman" w:cs="Times New Roman"/>
                <w:sz w:val="20"/>
                <w:szCs w:val="20"/>
                <w:lang w:val="en-SE"/>
              </w:rPr>
              <w:t xml:space="preserve"> Google, </w:t>
            </w:r>
            <w:r w:rsidR="00C3193C" w:rsidRPr="00572B8C">
              <w:rPr>
                <w:rFonts w:ascii="Times New Roman" w:eastAsia="Times New Roman" w:hAnsi="Times New Roman" w:cs="Times New Roman"/>
                <w:sz w:val="20"/>
                <w:szCs w:val="20"/>
                <w:lang w:val="en-SE" w:eastAsia="en-SE"/>
              </w:rPr>
              <w:t>Huawei, HiSilicon, TIM, Orange, Deutsche Telekom, Telefonica, China Unicom, Fraunhofer IIS, Fraunhofer HHI, CAICT, TCL, CEWiT, Sharp, Rohde &amp; Schwarz</w:t>
            </w:r>
          </w:p>
          <w:p w14:paraId="6ABED2DB" w14:textId="77777777" w:rsidR="00B745A8" w:rsidRPr="00C3497E" w:rsidRDefault="00B745A8" w:rsidP="006B5C89">
            <w:pPr>
              <w:rPr>
                <w:rFonts w:ascii="Times New Roman" w:hAnsi="Times New Roman" w:cs="Times New Roman"/>
                <w:b/>
                <w:bCs/>
                <w:sz w:val="20"/>
                <w:szCs w:val="20"/>
                <w:lang w:eastAsia="ja-JP"/>
              </w:rPr>
            </w:pPr>
            <w:r w:rsidRPr="009C03DB">
              <w:rPr>
                <w:rFonts w:ascii="Times New Roman" w:hAnsi="Times New Roman" w:cs="Times New Roman"/>
                <w:b/>
                <w:bCs/>
                <w:sz w:val="20"/>
                <w:szCs w:val="20"/>
                <w:highlight w:val="cyan"/>
                <w:lang w:eastAsia="ja-JP"/>
              </w:rPr>
              <w:t>Opponents and Motivations:</w:t>
            </w:r>
          </w:p>
          <w:p w14:paraId="5CC3DD9C" w14:textId="77777777" w:rsidR="005B2AFB" w:rsidRPr="00B543AC" w:rsidRDefault="005B2AFB" w:rsidP="0092221E">
            <w:pPr>
              <w:pStyle w:val="Default"/>
              <w:numPr>
                <w:ilvl w:val="0"/>
                <w:numId w:val="14"/>
              </w:numPr>
              <w:rPr>
                <w:rFonts w:ascii="Times New Roman" w:hAnsi="Times New Roman" w:cs="Times New Roman"/>
                <w:color w:val="171717"/>
                <w:sz w:val="20"/>
                <w:szCs w:val="16"/>
              </w:rPr>
            </w:pPr>
            <w:r w:rsidRPr="00BC0D4D">
              <w:rPr>
                <w:rFonts w:ascii="Times New Roman" w:hAnsi="Times New Roman" w:cs="Times New Roman"/>
                <w:color w:val="171717"/>
                <w:sz w:val="20"/>
                <w:szCs w:val="16"/>
              </w:rPr>
              <w:t>Risk for</w:t>
            </w:r>
            <w:r w:rsidRPr="00B543AC">
              <w:rPr>
                <w:rFonts w:ascii="Times New Roman" w:hAnsi="Times New Roman" w:cs="Times New Roman"/>
                <w:color w:val="171717"/>
                <w:sz w:val="20"/>
                <w:szCs w:val="16"/>
              </w:rPr>
              <w:t xml:space="preserve"> duplicated discussion happens between 5G-A and 6G tracks if Rel-20 5G-A NES WI is agreed. </w:t>
            </w:r>
          </w:p>
          <w:p w14:paraId="611985C2" w14:textId="77777777" w:rsidR="005B2AFB" w:rsidRPr="00882946" w:rsidRDefault="005B2AFB" w:rsidP="0092221E">
            <w:pPr>
              <w:pStyle w:val="BodyText"/>
              <w:numPr>
                <w:ilvl w:val="0"/>
                <w:numId w:val="14"/>
              </w:numPr>
              <w:rPr>
                <w:rFonts w:ascii="Times New Roman" w:hAnsi="Times New Roman" w:cs="Times New Roman"/>
                <w:sz w:val="20"/>
                <w:szCs w:val="16"/>
                <w:lang w:val="en-SE" w:eastAsia="ja-JP"/>
              </w:rPr>
            </w:pPr>
            <w:r w:rsidRPr="00240CCB">
              <w:rPr>
                <w:rFonts w:ascii="Times New Roman" w:hAnsi="Times New Roman" w:cs="Times New Roman"/>
                <w:sz w:val="20"/>
                <w:szCs w:val="16"/>
                <w:lang w:val="en-SE" w:eastAsia="ja-JP"/>
              </w:rPr>
              <w:t>Most specified solutions require a large UE footprint to realize network energy savings</w:t>
            </w:r>
            <w:r>
              <w:rPr>
                <w:rFonts w:ascii="Times New Roman" w:hAnsi="Times New Roman" w:cs="Times New Roman"/>
                <w:sz w:val="20"/>
                <w:szCs w:val="16"/>
                <w:lang w:val="en-SE" w:eastAsia="ja-JP"/>
              </w:rPr>
              <w:t>.</w:t>
            </w:r>
            <w:r w:rsidRPr="00240CCB">
              <w:rPr>
                <w:rFonts w:ascii="Times New Roman" w:hAnsi="Times New Roman" w:cs="Times New Roman"/>
                <w:sz w:val="20"/>
                <w:szCs w:val="16"/>
                <w:lang w:val="en-SE" w:eastAsia="ja-JP"/>
              </w:rPr>
              <w:t xml:space="preserve"> </w:t>
            </w:r>
          </w:p>
          <w:p w14:paraId="29527E4B" w14:textId="64422AC8" w:rsidR="005B2AFB" w:rsidRPr="005B2AFB" w:rsidRDefault="005B2AFB" w:rsidP="0092221E">
            <w:pPr>
              <w:pStyle w:val="BodyText"/>
              <w:numPr>
                <w:ilvl w:val="0"/>
                <w:numId w:val="14"/>
              </w:numPr>
              <w:rPr>
                <w:rFonts w:ascii="Times New Roman" w:hAnsi="Times New Roman" w:cs="Times New Roman"/>
                <w:sz w:val="20"/>
                <w:szCs w:val="16"/>
                <w:lang w:val="en-SE" w:eastAsia="ja-JP"/>
              </w:rPr>
            </w:pPr>
            <w:r w:rsidRPr="00240CCB">
              <w:rPr>
                <w:rFonts w:ascii="Times New Roman" w:hAnsi="Times New Roman" w:cs="Times New Roman"/>
                <w:sz w:val="20"/>
                <w:szCs w:val="16"/>
                <w:lang w:val="en-SE" w:eastAsia="ja-JP"/>
              </w:rPr>
              <w:t>Market take-up of standardized features is low, while savings can be achieved through implementation</w:t>
            </w:r>
            <w:r w:rsidR="00C3024C">
              <w:rPr>
                <w:rFonts w:ascii="Times New Roman" w:hAnsi="Times New Roman" w:cs="Times New Roman"/>
                <w:sz w:val="20"/>
                <w:szCs w:val="16"/>
                <w:lang w:val="en-SE" w:eastAsia="ja-JP"/>
              </w:rPr>
              <w:t>.</w:t>
            </w:r>
            <w:r w:rsidRPr="00240CCB">
              <w:rPr>
                <w:rFonts w:ascii="Times New Roman" w:hAnsi="Times New Roman" w:cs="Times New Roman"/>
                <w:sz w:val="20"/>
                <w:szCs w:val="16"/>
                <w:lang w:val="en-SE" w:eastAsia="ja-JP"/>
              </w:rPr>
              <w:t xml:space="preserve"> </w:t>
            </w:r>
          </w:p>
          <w:p w14:paraId="1DDBB2F3" w14:textId="5C93B34D" w:rsidR="00B745A8" w:rsidRPr="00CD4432" w:rsidRDefault="00CD4432" w:rsidP="0092221E">
            <w:pPr>
              <w:pStyle w:val="BodyText"/>
              <w:numPr>
                <w:ilvl w:val="0"/>
                <w:numId w:val="14"/>
              </w:numPr>
              <w:rPr>
                <w:rFonts w:ascii="Times New Roman" w:hAnsi="Times New Roman" w:cs="Times New Roman"/>
                <w:b/>
                <w:bCs/>
                <w:sz w:val="20"/>
                <w:szCs w:val="20"/>
                <w:lang w:val="en-SE"/>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b/>
                <w:bCs/>
                <w:sz w:val="20"/>
                <w:szCs w:val="20"/>
                <w:lang w:val="en-SE"/>
              </w:rPr>
              <w:t xml:space="preserve">: </w:t>
            </w:r>
            <w:r w:rsidRPr="00C3497E">
              <w:rPr>
                <w:rFonts w:ascii="Times New Roman" w:eastAsia="Times New Roman" w:hAnsi="Times New Roman" w:cs="Times New Roman"/>
                <w:sz w:val="20"/>
                <w:szCs w:val="20"/>
                <w:highlight w:val="yellow"/>
                <w:lang w:val="en-SE" w:eastAsia="en-SE"/>
              </w:rPr>
              <w:t>[</w:t>
            </w:r>
            <w:r w:rsidR="00191BBA">
              <w:rPr>
                <w:rFonts w:ascii="Times New Roman" w:eastAsia="Times New Roman" w:hAnsi="Times New Roman" w:cs="Times New Roman"/>
                <w:sz w:val="20"/>
                <w:szCs w:val="20"/>
                <w:highlight w:val="yellow"/>
                <w:lang w:val="en-SE" w:eastAsia="en-SE"/>
              </w:rPr>
              <w:t>C1</w:t>
            </w:r>
            <w:r w:rsidRPr="00C3497E">
              <w:rPr>
                <w:rFonts w:ascii="Times New Roman" w:eastAsia="Times New Roman" w:hAnsi="Times New Roman" w:cs="Times New Roman"/>
                <w:sz w:val="20"/>
                <w:szCs w:val="20"/>
                <w:highlight w:val="yellow"/>
                <w:lang w:val="en-SE" w:eastAsia="en-SE"/>
              </w:rPr>
              <w:t xml:space="preserve">, </w:t>
            </w:r>
            <w:r w:rsidR="0086665C">
              <w:rPr>
                <w:rFonts w:ascii="Times New Roman" w:eastAsia="Times New Roman" w:hAnsi="Times New Roman" w:cs="Times New Roman"/>
                <w:sz w:val="20"/>
                <w:szCs w:val="20"/>
                <w:highlight w:val="yellow"/>
                <w:lang w:val="en-SE" w:eastAsia="en-SE"/>
              </w:rPr>
              <w:t>C3, C4, C7, C8</w:t>
            </w:r>
            <w:r w:rsidRPr="00C3497E">
              <w:rPr>
                <w:rFonts w:ascii="Times New Roman" w:eastAsia="Times New Roman" w:hAnsi="Times New Roman" w:cs="Times New Roman"/>
                <w:sz w:val="20"/>
                <w:szCs w:val="20"/>
                <w:highlight w:val="yellow"/>
                <w:lang w:val="en-SE" w:eastAsia="en-SE"/>
              </w:rPr>
              <w:t>]</w:t>
            </w:r>
            <w:r w:rsidRPr="00C3497E">
              <w:rPr>
                <w:rFonts w:ascii="Times New Roman" w:eastAsia="Times New Roman" w:hAnsi="Times New Roman" w:cs="Times New Roman"/>
                <w:sz w:val="20"/>
                <w:szCs w:val="20"/>
                <w:lang w:val="en-SE" w:eastAsia="en-SE"/>
              </w:rPr>
              <w:t xml:space="preserve"> </w:t>
            </w:r>
            <w:r w:rsidR="0086665C">
              <w:rPr>
                <w:rFonts w:ascii="Times New Roman" w:eastAsia="Times New Roman" w:hAnsi="Times New Roman" w:cs="Times New Roman"/>
                <w:sz w:val="20"/>
                <w:szCs w:val="20"/>
                <w:lang w:val="en-SE" w:eastAsia="en-SE"/>
              </w:rPr>
              <w:t xml:space="preserve">Apple, Samsung, </w:t>
            </w:r>
            <w:r w:rsidR="00305CE9">
              <w:rPr>
                <w:rFonts w:ascii="Times New Roman" w:eastAsia="Times New Roman" w:hAnsi="Times New Roman" w:cs="Times New Roman"/>
                <w:sz w:val="20"/>
                <w:szCs w:val="20"/>
                <w:lang w:val="en-SE" w:eastAsia="en-SE"/>
              </w:rPr>
              <w:t>Fujitsu, Ericsson, Qualcomm</w:t>
            </w:r>
            <w:r>
              <w:rPr>
                <w:rFonts w:ascii="Times New Roman" w:eastAsia="Times New Roman" w:hAnsi="Times New Roman" w:cs="Times New Roman"/>
                <w:sz w:val="20"/>
                <w:szCs w:val="20"/>
                <w:lang w:val="en-SE" w:eastAsia="en-SE"/>
              </w:rPr>
              <w:t xml:space="preserve"> </w:t>
            </w:r>
          </w:p>
        </w:tc>
      </w:tr>
      <w:tr w:rsidR="00CD4432" w:rsidRPr="00C3497E" w14:paraId="79A024F4" w14:textId="77777777" w:rsidTr="00B745A8">
        <w:trPr>
          <w:trHeight w:val="416"/>
        </w:trPr>
        <w:tc>
          <w:tcPr>
            <w:tcW w:w="754" w:type="dxa"/>
          </w:tcPr>
          <w:p w14:paraId="6D82FD1E" w14:textId="4FD66DCB" w:rsidR="00CD4432" w:rsidRPr="00C3497E" w:rsidRDefault="00D665A8" w:rsidP="006B5C89">
            <w:pPr>
              <w:pStyle w:val="BodyText"/>
              <w:rPr>
                <w:rFonts w:ascii="Times New Roman" w:hAnsi="Times New Roman" w:cs="Times New Roman"/>
                <w:b/>
                <w:bCs/>
                <w:lang w:val="en-SE"/>
              </w:rPr>
            </w:pPr>
            <w:r>
              <w:rPr>
                <w:rFonts w:ascii="Times New Roman" w:hAnsi="Times New Roman" w:cs="Times New Roman"/>
                <w:b/>
                <w:bCs/>
                <w:lang w:val="en-SE"/>
              </w:rPr>
              <w:t>2</w:t>
            </w:r>
          </w:p>
        </w:tc>
        <w:tc>
          <w:tcPr>
            <w:tcW w:w="8875" w:type="dxa"/>
          </w:tcPr>
          <w:p w14:paraId="67560C17" w14:textId="1AF9359D" w:rsidR="00CD4432" w:rsidRPr="00C3497E" w:rsidRDefault="00305CE9" w:rsidP="00CD4432">
            <w:pPr>
              <w:pStyle w:val="BodyText"/>
              <w:rPr>
                <w:rFonts w:ascii="Times New Roman" w:hAnsi="Times New Roman" w:cs="Times New Roman"/>
                <w:b/>
                <w:bCs/>
                <w:lang w:val="en-SE"/>
              </w:rPr>
            </w:pPr>
            <w:r>
              <w:rPr>
                <w:rFonts w:ascii="Times New Roman" w:hAnsi="Times New Roman" w:cs="Times New Roman"/>
                <w:b/>
                <w:bCs/>
                <w:lang w:val="en-SE"/>
              </w:rPr>
              <w:t>SSB periodicity extension</w:t>
            </w:r>
          </w:p>
          <w:p w14:paraId="6B1AC15E" w14:textId="77777777" w:rsidR="00CD4432" w:rsidRPr="00C3497E" w:rsidRDefault="00CD4432" w:rsidP="00CD4432">
            <w:pPr>
              <w:rPr>
                <w:rFonts w:ascii="Times New Roman" w:hAnsi="Times New Roman" w:cs="Times New Roman"/>
                <w:sz w:val="20"/>
                <w:szCs w:val="20"/>
                <w:lang w:val="en-SE" w:eastAsia="ja-JP"/>
              </w:rPr>
            </w:pPr>
            <w:r w:rsidRPr="0029428C">
              <w:rPr>
                <w:rFonts w:ascii="Times New Roman" w:hAnsi="Times New Roman" w:cs="Times New Roman"/>
                <w:b/>
                <w:bCs/>
                <w:sz w:val="20"/>
                <w:szCs w:val="20"/>
                <w:highlight w:val="green"/>
                <w:lang w:eastAsia="ja-JP"/>
              </w:rPr>
              <w:t>Proponents and Motivations:</w:t>
            </w:r>
          </w:p>
          <w:p w14:paraId="314B6A3F" w14:textId="3712FE2C" w:rsidR="00A80BAA" w:rsidRPr="00766337" w:rsidRDefault="00C3024C" w:rsidP="0092221E">
            <w:pPr>
              <w:pStyle w:val="BodyText"/>
              <w:numPr>
                <w:ilvl w:val="0"/>
                <w:numId w:val="14"/>
              </w:numPr>
              <w:rPr>
                <w:rFonts w:ascii="Times New Roman" w:hAnsi="Times New Roman" w:cs="Times New Roman"/>
                <w:b/>
                <w:bCs/>
                <w:color w:val="00B050"/>
                <w:sz w:val="20"/>
                <w:szCs w:val="20"/>
                <w:u w:val="single"/>
                <w:lang w:val="en-SE"/>
              </w:rPr>
            </w:pPr>
            <w:r w:rsidRPr="00C3024C">
              <w:rPr>
                <w:rFonts w:ascii="Times New Roman" w:hAnsi="Times New Roman" w:cs="Times New Roman"/>
                <w:b/>
                <w:bCs/>
                <w:sz w:val="20"/>
                <w:szCs w:val="20"/>
                <w:lang w:val="en-SE"/>
              </w:rPr>
              <w:t>See</w:t>
            </w:r>
            <w:r w:rsidR="00A80BAA" w:rsidRPr="00C3024C">
              <w:rPr>
                <w:rFonts w:ascii="Times New Roman" w:hAnsi="Times New Roman" w:cs="Times New Roman"/>
                <w:b/>
                <w:bCs/>
                <w:sz w:val="20"/>
                <w:szCs w:val="20"/>
                <w:lang w:val="en-SE"/>
              </w:rPr>
              <w:t xml:space="preserve"> </w:t>
            </w:r>
            <w:r w:rsidR="00A80BAA" w:rsidRPr="00766337">
              <w:rPr>
                <w:rFonts w:ascii="Times New Roman" w:hAnsi="Times New Roman" w:cs="Times New Roman"/>
                <w:b/>
                <w:bCs/>
                <w:color w:val="00B050"/>
                <w:sz w:val="20"/>
                <w:szCs w:val="20"/>
                <w:u w:val="single"/>
                <w:lang w:val="en-SE"/>
              </w:rPr>
              <w:t>Proponents’ general motivation</w:t>
            </w:r>
            <w:r w:rsidRPr="00766337">
              <w:rPr>
                <w:rFonts w:ascii="Times New Roman" w:hAnsi="Times New Roman" w:cs="Times New Roman"/>
                <w:b/>
                <w:bCs/>
                <w:color w:val="00B050"/>
                <w:sz w:val="20"/>
                <w:szCs w:val="20"/>
                <w:u w:val="single"/>
                <w:lang w:val="en-SE"/>
              </w:rPr>
              <w:t xml:space="preserve"> above</w:t>
            </w:r>
          </w:p>
          <w:p w14:paraId="5BA8088A" w14:textId="51D9BDD2" w:rsidR="00C428D0" w:rsidRPr="00C428D0" w:rsidRDefault="00C428D0" w:rsidP="0092221E">
            <w:pPr>
              <w:pStyle w:val="BodyText"/>
              <w:numPr>
                <w:ilvl w:val="0"/>
                <w:numId w:val="14"/>
              </w:numPr>
              <w:rPr>
                <w:rFonts w:ascii="Times New Roman" w:hAnsi="Times New Roman" w:cs="Times New Roman"/>
                <w:sz w:val="20"/>
                <w:szCs w:val="18"/>
                <w:lang w:val="en-SE"/>
              </w:rPr>
            </w:pPr>
            <w:r w:rsidRPr="00C428D0">
              <w:rPr>
                <w:rFonts w:ascii="Times New Roman" w:hAnsi="Times New Roman" w:cs="Times New Roman"/>
                <w:sz w:val="20"/>
                <w:szCs w:val="18"/>
                <w:highlight w:val="white"/>
              </w:rPr>
              <w:t>SSB periodicity extension can achieve very promising energy saving gain according to the Rel-18 study as shown in TR 38.864.</w:t>
            </w:r>
          </w:p>
          <w:p w14:paraId="5AA044E8" w14:textId="77777777" w:rsidR="005B2FAE" w:rsidRPr="005B2FAE" w:rsidRDefault="005B2FAE" w:rsidP="0092221E">
            <w:pPr>
              <w:pStyle w:val="BodyText"/>
              <w:numPr>
                <w:ilvl w:val="0"/>
                <w:numId w:val="14"/>
              </w:numPr>
              <w:rPr>
                <w:rFonts w:ascii="Times New Roman" w:hAnsi="Times New Roman" w:cs="Times New Roman"/>
                <w:sz w:val="20"/>
                <w:szCs w:val="18"/>
                <w:lang w:val="en-SE"/>
              </w:rPr>
            </w:pPr>
            <w:r w:rsidRPr="005B2FAE">
              <w:rPr>
                <w:rFonts w:ascii="Times New Roman" w:hAnsi="Times New Roman" w:cs="Times New Roman"/>
                <w:sz w:val="20"/>
                <w:szCs w:val="18"/>
              </w:rPr>
              <w:t>SSB periodicity extension is applicable to cells in greenfield (new frequency band deployment) or where legacy UE constraints are minimal.</w:t>
            </w:r>
          </w:p>
          <w:p w14:paraId="518062C1" w14:textId="77777777" w:rsidR="005B2FAE" w:rsidRPr="005B2FAE" w:rsidRDefault="005B2FAE" w:rsidP="0092221E">
            <w:pPr>
              <w:pStyle w:val="BodyText"/>
              <w:numPr>
                <w:ilvl w:val="0"/>
                <w:numId w:val="14"/>
              </w:numPr>
              <w:rPr>
                <w:rFonts w:ascii="Times New Roman" w:hAnsi="Times New Roman" w:cs="Times New Roman"/>
                <w:sz w:val="20"/>
                <w:szCs w:val="18"/>
                <w:lang w:val="en-SE"/>
              </w:rPr>
            </w:pPr>
            <w:r w:rsidRPr="005B2FAE">
              <w:rPr>
                <w:rFonts w:ascii="Times New Roman" w:hAnsi="Times New Roman" w:cs="Times New Roman"/>
                <w:sz w:val="20"/>
                <w:szCs w:val="18"/>
              </w:rPr>
              <w:t>Legacy UEs can latch to frequency band supporting 20ms SSB periodicity and still work with extended SSB periodicity beyond 20ms to the additional bands</w:t>
            </w:r>
          </w:p>
          <w:p w14:paraId="4FA8818B" w14:textId="08C23C52" w:rsidR="00CD4432" w:rsidRPr="005B2FAE" w:rsidRDefault="005B2FAE" w:rsidP="0092221E">
            <w:pPr>
              <w:pStyle w:val="BodyText"/>
              <w:numPr>
                <w:ilvl w:val="0"/>
                <w:numId w:val="14"/>
              </w:numPr>
              <w:rPr>
                <w:rFonts w:ascii="Times New Roman" w:hAnsi="Times New Roman" w:cs="Times New Roman"/>
                <w:sz w:val="20"/>
                <w:szCs w:val="18"/>
                <w:lang w:val="en-SE"/>
              </w:rPr>
            </w:pPr>
            <w:r w:rsidRPr="005B2FAE">
              <w:rPr>
                <w:rFonts w:ascii="Times New Roman" w:hAnsi="Times New Roman" w:cs="Times New Roman"/>
                <w:sz w:val="20"/>
                <w:szCs w:val="18"/>
              </w:rPr>
              <w:t>Impact on initial cell selection and RRM (Radio Resource Management) can be minimized by proper design of sync raster or with the help of frequency bands supporting 20ms SSB periodicity.</w:t>
            </w:r>
          </w:p>
          <w:p w14:paraId="0E7E9887" w14:textId="0A010496" w:rsidR="00CD4432" w:rsidRPr="00C3497E" w:rsidRDefault="00CD4432" w:rsidP="0092221E">
            <w:pPr>
              <w:pStyle w:val="BodyText"/>
              <w:numPr>
                <w:ilvl w:val="0"/>
                <w:numId w:val="14"/>
              </w:numPr>
              <w:rPr>
                <w:rFonts w:ascii="Times New Roman" w:hAnsi="Times New Roman" w:cs="Times New Roman"/>
                <w:b/>
                <w:bCs/>
                <w:sz w:val="20"/>
                <w:szCs w:val="20"/>
                <w:lang w:val="en-SE"/>
              </w:rPr>
            </w:pPr>
            <w:r w:rsidRPr="00C3497E">
              <w:rPr>
                <w:rFonts w:ascii="Times New Roman" w:hAnsi="Times New Roman" w:cs="Times New Roman"/>
                <w:b/>
                <w:bCs/>
                <w:sz w:val="20"/>
                <w:szCs w:val="20"/>
                <w:lang w:val="en-SE"/>
              </w:rPr>
              <w:t xml:space="preserve">Proponents: </w:t>
            </w:r>
            <w:r w:rsidRPr="00C3497E">
              <w:rPr>
                <w:rFonts w:ascii="Times New Roman" w:eastAsia="Times New Roman" w:hAnsi="Times New Roman" w:cs="Times New Roman"/>
                <w:sz w:val="20"/>
                <w:szCs w:val="20"/>
                <w:highlight w:val="yellow"/>
                <w:lang w:val="en-SE" w:eastAsia="en-SE"/>
              </w:rPr>
              <w:t>[</w:t>
            </w:r>
            <w:r w:rsidR="00103A78">
              <w:rPr>
                <w:rFonts w:ascii="Times New Roman" w:eastAsia="Times New Roman" w:hAnsi="Times New Roman" w:cs="Times New Roman"/>
                <w:sz w:val="20"/>
                <w:szCs w:val="20"/>
                <w:highlight w:val="yellow"/>
                <w:lang w:val="en-SE" w:eastAsia="en-SE"/>
              </w:rPr>
              <w:t>C5</w:t>
            </w:r>
            <w:r w:rsidRPr="00C3497E">
              <w:rPr>
                <w:rFonts w:ascii="Times New Roman" w:eastAsia="Times New Roman" w:hAnsi="Times New Roman" w:cs="Times New Roman"/>
                <w:sz w:val="20"/>
                <w:szCs w:val="20"/>
                <w:highlight w:val="yellow"/>
                <w:lang w:val="en-SE" w:eastAsia="en-SE"/>
              </w:rPr>
              <w:t xml:space="preserve">, </w:t>
            </w:r>
            <w:r w:rsidR="00103A78">
              <w:rPr>
                <w:rFonts w:ascii="Times New Roman" w:eastAsia="Times New Roman" w:hAnsi="Times New Roman" w:cs="Times New Roman"/>
                <w:sz w:val="20"/>
                <w:szCs w:val="20"/>
                <w:highlight w:val="yellow"/>
                <w:lang w:val="en-SE" w:eastAsia="en-SE"/>
              </w:rPr>
              <w:t>C</w:t>
            </w:r>
            <w:r w:rsidRPr="00C3497E">
              <w:rPr>
                <w:rFonts w:ascii="Times New Roman" w:eastAsia="Times New Roman" w:hAnsi="Times New Roman" w:cs="Times New Roman"/>
                <w:sz w:val="20"/>
                <w:szCs w:val="20"/>
                <w:highlight w:val="yellow"/>
                <w:lang w:val="en-SE" w:eastAsia="en-SE"/>
              </w:rPr>
              <w:t>6]</w:t>
            </w:r>
            <w:r w:rsidRPr="00C3497E">
              <w:rPr>
                <w:rFonts w:ascii="Times New Roman" w:eastAsia="Times New Roman" w:hAnsi="Times New Roman" w:cs="Times New Roman"/>
                <w:sz w:val="20"/>
                <w:szCs w:val="20"/>
                <w:lang w:val="en-SE" w:eastAsia="en-SE"/>
              </w:rPr>
              <w:t xml:space="preserve"> </w:t>
            </w:r>
            <w:r w:rsidR="00103A78" w:rsidRPr="00572B8C">
              <w:rPr>
                <w:rFonts w:ascii="Times New Roman" w:eastAsia="Times New Roman" w:hAnsi="Times New Roman" w:cs="Times New Roman"/>
                <w:sz w:val="20"/>
                <w:szCs w:val="20"/>
                <w:lang w:val="en-SE" w:eastAsia="en-SE"/>
              </w:rPr>
              <w:t>Huawei, HiSilicon, TIM, Orange, Deutsche Telekom, Telefonica, China Unicom, Fraunhofer IIS, Fraunhofer HHI, CAICT, TCL, CEWiT, Sharp, Rohde &amp; Schwarz</w:t>
            </w:r>
          </w:p>
          <w:p w14:paraId="29AE1D28" w14:textId="77777777" w:rsidR="00CD4432" w:rsidRPr="00C3497E" w:rsidRDefault="00CD4432" w:rsidP="00CD4432">
            <w:pPr>
              <w:rPr>
                <w:rFonts w:ascii="Times New Roman" w:hAnsi="Times New Roman" w:cs="Times New Roman"/>
                <w:b/>
                <w:bCs/>
                <w:sz w:val="20"/>
                <w:szCs w:val="20"/>
                <w:lang w:eastAsia="ja-JP"/>
              </w:rPr>
            </w:pPr>
            <w:r w:rsidRPr="0029428C">
              <w:rPr>
                <w:rFonts w:ascii="Times New Roman" w:hAnsi="Times New Roman" w:cs="Times New Roman"/>
                <w:b/>
                <w:bCs/>
                <w:sz w:val="20"/>
                <w:szCs w:val="20"/>
                <w:highlight w:val="cyan"/>
                <w:lang w:eastAsia="ja-JP"/>
              </w:rPr>
              <w:t>Opponents and Motivations:</w:t>
            </w:r>
          </w:p>
          <w:p w14:paraId="2ABE76CE" w14:textId="624FD969" w:rsidR="00A80BAA" w:rsidRPr="00766337" w:rsidRDefault="00A80BAA" w:rsidP="0092221E">
            <w:pPr>
              <w:pStyle w:val="BodyText"/>
              <w:numPr>
                <w:ilvl w:val="0"/>
                <w:numId w:val="14"/>
              </w:numPr>
              <w:rPr>
                <w:rFonts w:ascii="Times New Roman" w:hAnsi="Times New Roman" w:cs="Times New Roman"/>
                <w:b/>
                <w:bCs/>
                <w:sz w:val="20"/>
                <w:szCs w:val="20"/>
                <w:u w:val="single"/>
                <w:lang w:val="en-SE"/>
              </w:rPr>
            </w:pPr>
            <w:r w:rsidRPr="00C3024C">
              <w:rPr>
                <w:rFonts w:ascii="Times New Roman" w:hAnsi="Times New Roman" w:cs="Times New Roman"/>
                <w:b/>
                <w:bCs/>
                <w:sz w:val="20"/>
                <w:szCs w:val="20"/>
                <w:lang w:val="en-SE"/>
              </w:rPr>
              <w:t xml:space="preserve">See </w:t>
            </w:r>
            <w:r w:rsidRPr="00766337">
              <w:rPr>
                <w:rFonts w:ascii="Times New Roman" w:hAnsi="Times New Roman" w:cs="Times New Roman"/>
                <w:b/>
                <w:bCs/>
                <w:color w:val="0000FF"/>
                <w:sz w:val="20"/>
                <w:szCs w:val="20"/>
                <w:u w:val="single"/>
                <w:lang w:val="en-SE"/>
              </w:rPr>
              <w:t>Opponents’ general motivation</w:t>
            </w:r>
            <w:r w:rsidR="00C3024C" w:rsidRPr="00766337">
              <w:rPr>
                <w:rFonts w:ascii="Times New Roman" w:hAnsi="Times New Roman" w:cs="Times New Roman"/>
                <w:b/>
                <w:bCs/>
                <w:color w:val="0000FF"/>
                <w:sz w:val="20"/>
                <w:szCs w:val="20"/>
                <w:u w:val="single"/>
                <w:lang w:val="en-SE"/>
              </w:rPr>
              <w:t xml:space="preserve"> above</w:t>
            </w:r>
          </w:p>
          <w:p w14:paraId="267A9233" w14:textId="4230700D" w:rsidR="001551FE" w:rsidRPr="001551FE" w:rsidRDefault="001551FE" w:rsidP="0092221E">
            <w:pPr>
              <w:pStyle w:val="BodyText"/>
              <w:numPr>
                <w:ilvl w:val="0"/>
                <w:numId w:val="14"/>
              </w:numPr>
              <w:rPr>
                <w:rFonts w:ascii="Times New Roman" w:hAnsi="Times New Roman" w:cs="Times New Roman"/>
                <w:sz w:val="20"/>
                <w:szCs w:val="18"/>
                <w:lang w:val="en-SE"/>
              </w:rPr>
            </w:pPr>
            <w:r w:rsidRPr="001551FE">
              <w:rPr>
                <w:rFonts w:ascii="Times New Roman" w:hAnsi="Times New Roman" w:cs="Times New Roman"/>
                <w:sz w:val="20"/>
                <w:szCs w:val="18"/>
                <w:lang w:val="en-SE"/>
              </w:rPr>
              <w:t>SSB periodicity extension is NBC and NES gain are marginal beyond the current maximum SSB periodicity value of 160 msec</w:t>
            </w:r>
            <w:r w:rsidR="00BB77CA" w:rsidRPr="00BB77CA">
              <w:rPr>
                <w:rFonts w:ascii="Times New Roman" w:hAnsi="Times New Roman" w:cs="Times New Roman"/>
                <w:sz w:val="20"/>
                <w:szCs w:val="18"/>
                <w:lang w:val="en-SE"/>
              </w:rPr>
              <w:t>.</w:t>
            </w:r>
          </w:p>
          <w:p w14:paraId="55355239" w14:textId="4855B6A7" w:rsidR="00CD4432" w:rsidRDefault="00CD4432" w:rsidP="0092221E">
            <w:pPr>
              <w:pStyle w:val="BodyText"/>
              <w:numPr>
                <w:ilvl w:val="0"/>
                <w:numId w:val="14"/>
              </w:numPr>
              <w:jc w:val="left"/>
              <w:rPr>
                <w:rFonts w:ascii="Times New Roman" w:hAnsi="Times New Roman" w:cs="Times New Roman"/>
                <w:b/>
                <w:bCs/>
                <w:lang w:val="en-SE"/>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b/>
                <w:bCs/>
                <w:sz w:val="20"/>
                <w:szCs w:val="20"/>
                <w:lang w:val="en-SE"/>
              </w:rPr>
              <w:t xml:space="preserve">: </w:t>
            </w:r>
            <w:r w:rsidR="00103A78" w:rsidRPr="00C3497E">
              <w:rPr>
                <w:rFonts w:ascii="Times New Roman" w:eastAsia="Times New Roman" w:hAnsi="Times New Roman" w:cs="Times New Roman"/>
                <w:sz w:val="20"/>
                <w:szCs w:val="20"/>
                <w:highlight w:val="yellow"/>
                <w:lang w:val="en-SE" w:eastAsia="en-SE"/>
              </w:rPr>
              <w:t>[</w:t>
            </w:r>
            <w:r w:rsidR="00103A78">
              <w:rPr>
                <w:rFonts w:ascii="Times New Roman" w:eastAsia="Times New Roman" w:hAnsi="Times New Roman" w:cs="Times New Roman"/>
                <w:sz w:val="20"/>
                <w:szCs w:val="20"/>
                <w:highlight w:val="yellow"/>
                <w:lang w:val="en-SE" w:eastAsia="en-SE"/>
              </w:rPr>
              <w:t>C1</w:t>
            </w:r>
            <w:r w:rsidR="00103A78" w:rsidRPr="00C3497E">
              <w:rPr>
                <w:rFonts w:ascii="Times New Roman" w:eastAsia="Times New Roman" w:hAnsi="Times New Roman" w:cs="Times New Roman"/>
                <w:sz w:val="20"/>
                <w:szCs w:val="20"/>
                <w:highlight w:val="yellow"/>
                <w:lang w:val="en-SE" w:eastAsia="en-SE"/>
              </w:rPr>
              <w:t xml:space="preserve">, </w:t>
            </w:r>
            <w:r w:rsidR="00103A78">
              <w:rPr>
                <w:rFonts w:ascii="Times New Roman" w:eastAsia="Times New Roman" w:hAnsi="Times New Roman" w:cs="Times New Roman"/>
                <w:sz w:val="20"/>
                <w:szCs w:val="20"/>
                <w:highlight w:val="yellow"/>
                <w:lang w:val="en-SE" w:eastAsia="en-SE"/>
              </w:rPr>
              <w:t>C3, C4, C7, C8</w:t>
            </w:r>
            <w:r w:rsidR="00103A78" w:rsidRPr="00C3497E">
              <w:rPr>
                <w:rFonts w:ascii="Times New Roman" w:eastAsia="Times New Roman" w:hAnsi="Times New Roman" w:cs="Times New Roman"/>
                <w:sz w:val="20"/>
                <w:szCs w:val="20"/>
                <w:highlight w:val="yellow"/>
                <w:lang w:val="en-SE" w:eastAsia="en-SE"/>
              </w:rPr>
              <w:t>]</w:t>
            </w:r>
            <w:r w:rsidR="00103A78" w:rsidRPr="00C3497E">
              <w:rPr>
                <w:rFonts w:ascii="Times New Roman" w:eastAsia="Times New Roman" w:hAnsi="Times New Roman" w:cs="Times New Roman"/>
                <w:sz w:val="20"/>
                <w:szCs w:val="20"/>
                <w:lang w:val="en-SE" w:eastAsia="en-SE"/>
              </w:rPr>
              <w:t xml:space="preserve"> </w:t>
            </w:r>
            <w:r w:rsidR="00103A78">
              <w:rPr>
                <w:rFonts w:ascii="Times New Roman" w:eastAsia="Times New Roman" w:hAnsi="Times New Roman" w:cs="Times New Roman"/>
                <w:sz w:val="20"/>
                <w:szCs w:val="20"/>
                <w:lang w:val="en-SE" w:eastAsia="en-SE"/>
              </w:rPr>
              <w:t>Apple, Samsung, Fujitsu, Ericsson, Qualcomm</w:t>
            </w:r>
          </w:p>
        </w:tc>
      </w:tr>
      <w:tr w:rsidR="00CD4432" w14:paraId="77097DA9" w14:textId="77777777" w:rsidTr="00CD4432">
        <w:trPr>
          <w:trHeight w:val="416"/>
        </w:trPr>
        <w:tc>
          <w:tcPr>
            <w:tcW w:w="754" w:type="dxa"/>
          </w:tcPr>
          <w:p w14:paraId="534AB0EA" w14:textId="703EDEA8" w:rsidR="00CD4432" w:rsidRPr="00C3497E" w:rsidRDefault="00D665A8" w:rsidP="006B5C89">
            <w:pPr>
              <w:pStyle w:val="BodyText"/>
              <w:rPr>
                <w:rFonts w:ascii="Times New Roman" w:hAnsi="Times New Roman" w:cs="Times New Roman"/>
                <w:b/>
                <w:bCs/>
                <w:lang w:val="en-SE"/>
              </w:rPr>
            </w:pPr>
            <w:r>
              <w:rPr>
                <w:rFonts w:ascii="Times New Roman" w:hAnsi="Times New Roman" w:cs="Times New Roman"/>
                <w:b/>
                <w:bCs/>
                <w:lang w:val="en-SE"/>
              </w:rPr>
              <w:lastRenderedPageBreak/>
              <w:t>3</w:t>
            </w:r>
          </w:p>
        </w:tc>
        <w:tc>
          <w:tcPr>
            <w:tcW w:w="8875" w:type="dxa"/>
          </w:tcPr>
          <w:p w14:paraId="7371E5EF" w14:textId="61E1D025" w:rsidR="00CD4432" w:rsidRPr="00C3497E" w:rsidRDefault="00952871" w:rsidP="006B5C89">
            <w:pPr>
              <w:pStyle w:val="BodyText"/>
              <w:rPr>
                <w:rFonts w:ascii="Times New Roman" w:hAnsi="Times New Roman" w:cs="Times New Roman"/>
                <w:b/>
                <w:bCs/>
                <w:lang w:val="en-SE"/>
              </w:rPr>
            </w:pPr>
            <w:r>
              <w:rPr>
                <w:rFonts w:ascii="Times New Roman" w:hAnsi="Times New Roman" w:cs="Times New Roman"/>
                <w:b/>
                <w:bCs/>
                <w:lang w:val="en-SE"/>
              </w:rPr>
              <w:t>On-demand SSB for RRC idle/inactive UEs</w:t>
            </w:r>
            <w:r w:rsidRPr="00C3497E">
              <w:rPr>
                <w:rFonts w:ascii="Times New Roman" w:hAnsi="Times New Roman" w:cs="Times New Roman"/>
                <w:b/>
                <w:bCs/>
                <w:lang w:val="en-SE"/>
              </w:rPr>
              <w:t xml:space="preserve"> </w:t>
            </w:r>
            <w:r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highlight w:val="yellow"/>
                <w:lang w:val="en-SE" w:eastAsia="en-SE"/>
              </w:rPr>
              <w:t>C2, C5, C9</w:t>
            </w:r>
            <w:r w:rsidRPr="00C3497E">
              <w:rPr>
                <w:rFonts w:ascii="Times New Roman" w:eastAsia="Times New Roman" w:hAnsi="Times New Roman" w:cs="Times New Roman"/>
                <w:sz w:val="20"/>
                <w:szCs w:val="20"/>
                <w:highlight w:val="yellow"/>
                <w:lang w:val="en-SE" w:eastAsia="en-SE"/>
              </w:rPr>
              <w:t>]</w:t>
            </w:r>
          </w:p>
          <w:p w14:paraId="738EF55C" w14:textId="77777777" w:rsidR="00CD4432" w:rsidRPr="00C3497E" w:rsidRDefault="00CD4432" w:rsidP="006B5C89">
            <w:pPr>
              <w:rPr>
                <w:rFonts w:ascii="Times New Roman" w:hAnsi="Times New Roman" w:cs="Times New Roman"/>
                <w:sz w:val="20"/>
                <w:szCs w:val="20"/>
                <w:lang w:val="en-SE" w:eastAsia="ja-JP"/>
              </w:rPr>
            </w:pPr>
            <w:r w:rsidRPr="009C03DB">
              <w:rPr>
                <w:rFonts w:ascii="Times New Roman" w:hAnsi="Times New Roman" w:cs="Times New Roman"/>
                <w:b/>
                <w:bCs/>
                <w:sz w:val="20"/>
                <w:szCs w:val="20"/>
                <w:highlight w:val="green"/>
                <w:lang w:eastAsia="ja-JP"/>
              </w:rPr>
              <w:t>Proponents and Motivations</w:t>
            </w:r>
            <w:r w:rsidRPr="00C3497E">
              <w:rPr>
                <w:rFonts w:ascii="Times New Roman" w:hAnsi="Times New Roman" w:cs="Times New Roman"/>
                <w:b/>
                <w:bCs/>
                <w:sz w:val="20"/>
                <w:szCs w:val="20"/>
                <w:lang w:eastAsia="ja-JP"/>
              </w:rPr>
              <w:t>:</w:t>
            </w:r>
          </w:p>
          <w:p w14:paraId="1F74FCE7" w14:textId="3FBF13CC" w:rsidR="000160FB" w:rsidRPr="00766337" w:rsidRDefault="000160FB" w:rsidP="0092221E">
            <w:pPr>
              <w:pStyle w:val="BodyText"/>
              <w:numPr>
                <w:ilvl w:val="0"/>
                <w:numId w:val="14"/>
              </w:numPr>
              <w:rPr>
                <w:rFonts w:ascii="Times New Roman" w:hAnsi="Times New Roman" w:cs="Times New Roman"/>
                <w:b/>
                <w:bCs/>
                <w:sz w:val="20"/>
                <w:szCs w:val="20"/>
                <w:u w:val="single"/>
                <w:lang w:val="en-SE"/>
              </w:rPr>
            </w:pPr>
            <w:r w:rsidRPr="00C3024C">
              <w:rPr>
                <w:rFonts w:ascii="Times New Roman" w:hAnsi="Times New Roman" w:cs="Times New Roman"/>
                <w:b/>
                <w:bCs/>
                <w:sz w:val="20"/>
                <w:szCs w:val="20"/>
                <w:lang w:val="en-SE"/>
              </w:rPr>
              <w:t xml:space="preserve">See </w:t>
            </w:r>
            <w:r w:rsidRPr="00766337">
              <w:rPr>
                <w:rFonts w:ascii="Times New Roman" w:hAnsi="Times New Roman" w:cs="Times New Roman"/>
                <w:b/>
                <w:bCs/>
                <w:color w:val="00B050"/>
                <w:sz w:val="20"/>
                <w:szCs w:val="20"/>
                <w:u w:val="single"/>
                <w:lang w:val="en-SE"/>
              </w:rPr>
              <w:t>Proponents’ general motivation above</w:t>
            </w:r>
          </w:p>
          <w:p w14:paraId="7123E892" w14:textId="450D0491" w:rsidR="00217D12" w:rsidRPr="00217D12" w:rsidRDefault="00217D12" w:rsidP="0092221E">
            <w:pPr>
              <w:pStyle w:val="BodyText"/>
              <w:numPr>
                <w:ilvl w:val="0"/>
                <w:numId w:val="14"/>
              </w:numPr>
              <w:rPr>
                <w:rFonts w:ascii="Times New Roman" w:hAnsi="Times New Roman" w:cs="Times New Roman"/>
                <w:sz w:val="20"/>
                <w:szCs w:val="18"/>
                <w:lang w:val="en-SE" w:eastAsia="ja-JP"/>
              </w:rPr>
            </w:pPr>
            <w:r w:rsidRPr="00217D12">
              <w:rPr>
                <w:rFonts w:ascii="Times New Roman" w:hAnsi="Times New Roman" w:cs="Times New Roman"/>
                <w:sz w:val="20"/>
                <w:szCs w:val="18"/>
                <w:lang w:val="en-SE" w:eastAsia="ja-JP"/>
              </w:rPr>
              <w:t>The idle/inactive mode UEs can acquire the synchronization and WUS configuration of the NES cell through the coverage cell before the SSB is triggered.</w:t>
            </w:r>
          </w:p>
          <w:p w14:paraId="099E1251" w14:textId="77777777" w:rsidR="00217D12" w:rsidRPr="00217D12" w:rsidRDefault="00217D12" w:rsidP="0092221E">
            <w:pPr>
              <w:pStyle w:val="BodyText"/>
              <w:numPr>
                <w:ilvl w:val="0"/>
                <w:numId w:val="14"/>
              </w:numPr>
              <w:rPr>
                <w:rFonts w:ascii="Times New Roman" w:hAnsi="Times New Roman" w:cs="Times New Roman"/>
                <w:sz w:val="20"/>
                <w:szCs w:val="18"/>
                <w:lang w:val="en-SE" w:eastAsia="ja-JP"/>
              </w:rPr>
            </w:pPr>
            <w:r w:rsidRPr="00217D12">
              <w:rPr>
                <w:rFonts w:ascii="Times New Roman" w:hAnsi="Times New Roman" w:cs="Times New Roman"/>
                <w:sz w:val="20"/>
                <w:szCs w:val="18"/>
                <w:lang w:val="en-SE" w:eastAsia="ja-JP"/>
              </w:rPr>
              <w:t>The on-demand SSB transmission can be further enhanced considering the new or re-farming spectrum without commercialized UEs, and leaner common signals/channels design can be expected to provide better spectrum sharing between 5G-A and 6G.</w:t>
            </w:r>
          </w:p>
          <w:p w14:paraId="00817F20" w14:textId="7B5EA39E" w:rsidR="00CD4432" w:rsidRPr="00C3497E" w:rsidRDefault="00CD4432" w:rsidP="0092221E">
            <w:pPr>
              <w:pStyle w:val="BodyText"/>
              <w:numPr>
                <w:ilvl w:val="0"/>
                <w:numId w:val="14"/>
              </w:numPr>
              <w:rPr>
                <w:rFonts w:ascii="Times New Roman" w:hAnsi="Times New Roman" w:cs="Times New Roman"/>
                <w:b/>
                <w:bCs/>
                <w:sz w:val="20"/>
                <w:szCs w:val="20"/>
                <w:lang w:val="en-SE"/>
              </w:rPr>
            </w:pPr>
            <w:r w:rsidRPr="00C3497E">
              <w:rPr>
                <w:rFonts w:ascii="Times New Roman" w:hAnsi="Times New Roman" w:cs="Times New Roman"/>
                <w:b/>
                <w:bCs/>
                <w:sz w:val="20"/>
                <w:szCs w:val="20"/>
                <w:lang w:val="en-SE"/>
              </w:rPr>
              <w:t xml:space="preserve">Proponents: </w:t>
            </w:r>
            <w:r w:rsidR="00952871" w:rsidRPr="00C3497E">
              <w:rPr>
                <w:rFonts w:ascii="Times New Roman" w:eastAsia="Times New Roman" w:hAnsi="Times New Roman" w:cs="Times New Roman"/>
                <w:sz w:val="20"/>
                <w:szCs w:val="20"/>
                <w:highlight w:val="yellow"/>
                <w:lang w:val="en-SE" w:eastAsia="en-SE"/>
              </w:rPr>
              <w:t>[</w:t>
            </w:r>
            <w:r w:rsidR="00952871">
              <w:rPr>
                <w:rFonts w:ascii="Times New Roman" w:eastAsia="Times New Roman" w:hAnsi="Times New Roman" w:cs="Times New Roman"/>
                <w:sz w:val="20"/>
                <w:szCs w:val="20"/>
                <w:highlight w:val="yellow"/>
                <w:lang w:val="en-SE" w:eastAsia="en-SE"/>
              </w:rPr>
              <w:t>C2, C5, C9</w:t>
            </w:r>
            <w:r w:rsidR="00952871" w:rsidRPr="00C3497E">
              <w:rPr>
                <w:rFonts w:ascii="Times New Roman" w:eastAsia="Times New Roman" w:hAnsi="Times New Roman" w:cs="Times New Roman"/>
                <w:sz w:val="20"/>
                <w:szCs w:val="20"/>
                <w:highlight w:val="yellow"/>
                <w:lang w:val="en-SE" w:eastAsia="en-SE"/>
              </w:rPr>
              <w:t>]</w:t>
            </w:r>
            <w:r w:rsidR="00952871">
              <w:rPr>
                <w:rFonts w:ascii="Times New Roman" w:eastAsia="Times New Roman" w:hAnsi="Times New Roman" w:cs="Times New Roman"/>
                <w:sz w:val="20"/>
                <w:szCs w:val="20"/>
                <w:lang w:val="en-SE" w:eastAsia="en-SE"/>
              </w:rPr>
              <w:t xml:space="preserve"> </w:t>
            </w:r>
            <w:r w:rsidR="00602212">
              <w:rPr>
                <w:rFonts w:ascii="Times New Roman" w:eastAsia="Times New Roman" w:hAnsi="Times New Roman" w:cs="Times New Roman"/>
                <w:sz w:val="20"/>
                <w:szCs w:val="20"/>
                <w:lang w:val="en-SE" w:eastAsia="en-SE"/>
              </w:rPr>
              <w:t xml:space="preserve">Google, CEWiT, </w:t>
            </w:r>
            <w:r w:rsidR="00E66443">
              <w:rPr>
                <w:rFonts w:ascii="Times New Roman" w:eastAsia="Times New Roman" w:hAnsi="Times New Roman" w:cs="Times New Roman"/>
                <w:sz w:val="20"/>
                <w:szCs w:val="20"/>
                <w:lang w:val="en-SE" w:eastAsia="en-SE"/>
              </w:rPr>
              <w:t>ZTE, Sanechips</w:t>
            </w:r>
          </w:p>
          <w:p w14:paraId="343A6AF7" w14:textId="117E5997" w:rsidR="00096094" w:rsidRPr="00314B72" w:rsidRDefault="00CD4432" w:rsidP="00314B72">
            <w:pPr>
              <w:rPr>
                <w:rFonts w:ascii="Times New Roman" w:hAnsi="Times New Roman" w:cs="Times New Roman"/>
                <w:b/>
                <w:bCs/>
                <w:sz w:val="20"/>
                <w:szCs w:val="20"/>
                <w:lang w:eastAsia="ja-JP"/>
              </w:rPr>
            </w:pPr>
            <w:r w:rsidRPr="009C03DB">
              <w:rPr>
                <w:rFonts w:ascii="Times New Roman" w:hAnsi="Times New Roman" w:cs="Times New Roman"/>
                <w:b/>
                <w:bCs/>
                <w:sz w:val="20"/>
                <w:szCs w:val="20"/>
                <w:highlight w:val="cyan"/>
                <w:lang w:eastAsia="ja-JP"/>
              </w:rPr>
              <w:t>Opponents and Motivations:</w:t>
            </w:r>
          </w:p>
          <w:p w14:paraId="36E6AF0B" w14:textId="58FDBDA1" w:rsidR="007E1F0B" w:rsidRPr="007E1F0B" w:rsidRDefault="007E1F0B" w:rsidP="0092221E">
            <w:pPr>
              <w:pStyle w:val="BodyText"/>
              <w:numPr>
                <w:ilvl w:val="0"/>
                <w:numId w:val="14"/>
              </w:numPr>
              <w:rPr>
                <w:rFonts w:ascii="Times New Roman" w:hAnsi="Times New Roman" w:cs="Times New Roman"/>
                <w:b/>
                <w:bCs/>
                <w:sz w:val="20"/>
                <w:szCs w:val="20"/>
                <w:lang w:val="en-SE"/>
              </w:rPr>
            </w:pPr>
            <w:r w:rsidRPr="00C3024C">
              <w:rPr>
                <w:rFonts w:ascii="Times New Roman" w:hAnsi="Times New Roman" w:cs="Times New Roman"/>
                <w:b/>
                <w:bCs/>
                <w:sz w:val="20"/>
                <w:szCs w:val="20"/>
                <w:lang w:val="en-SE"/>
              </w:rPr>
              <w:t xml:space="preserve">See </w:t>
            </w:r>
            <w:r w:rsidR="00314B72" w:rsidRPr="00766337">
              <w:rPr>
                <w:rFonts w:ascii="Times New Roman" w:hAnsi="Times New Roman" w:cs="Times New Roman"/>
                <w:b/>
                <w:bCs/>
                <w:color w:val="0000FF"/>
                <w:sz w:val="20"/>
                <w:szCs w:val="20"/>
                <w:u w:val="single"/>
                <w:lang w:val="en-SE"/>
              </w:rPr>
              <w:t>Opponents</w:t>
            </w:r>
            <w:r w:rsidRPr="00766337">
              <w:rPr>
                <w:rFonts w:ascii="Times New Roman" w:hAnsi="Times New Roman" w:cs="Times New Roman"/>
                <w:b/>
                <w:bCs/>
                <w:color w:val="0000FF"/>
                <w:sz w:val="20"/>
                <w:szCs w:val="20"/>
                <w:u w:val="single"/>
                <w:lang w:val="en-SE"/>
              </w:rPr>
              <w:t>’ general motivation above</w:t>
            </w:r>
          </w:p>
          <w:p w14:paraId="743D40F3" w14:textId="14C3CEF1" w:rsidR="007942CA" w:rsidRPr="007942CA" w:rsidRDefault="006C1C37" w:rsidP="0092221E">
            <w:pPr>
              <w:pStyle w:val="BodyText"/>
              <w:numPr>
                <w:ilvl w:val="0"/>
                <w:numId w:val="14"/>
              </w:numPr>
              <w:rPr>
                <w:rFonts w:ascii="Times New Roman" w:hAnsi="Times New Roman" w:cs="Times New Roman"/>
                <w:sz w:val="20"/>
                <w:szCs w:val="18"/>
                <w:lang w:val="en-SE" w:eastAsia="ja-JP"/>
              </w:rPr>
            </w:pPr>
            <w:r w:rsidRPr="00BB77CA">
              <w:rPr>
                <w:rFonts w:ascii="Times New Roman" w:hAnsi="Times New Roman" w:cs="Times New Roman"/>
                <w:sz w:val="20"/>
                <w:szCs w:val="18"/>
                <w:lang w:val="en-SE" w:eastAsia="ja-JP"/>
              </w:rPr>
              <w:t>The enhancements are</w:t>
            </w:r>
            <w:r w:rsidR="007942CA" w:rsidRPr="007942CA">
              <w:rPr>
                <w:rFonts w:ascii="Times New Roman" w:hAnsi="Times New Roman" w:cs="Times New Roman"/>
                <w:sz w:val="20"/>
                <w:szCs w:val="18"/>
                <w:lang w:val="en-SE" w:eastAsia="ja-JP"/>
              </w:rPr>
              <w:t xml:space="preserve"> NBC, relevant scenarios are for cells not serving any UE, is likely to require extensive specification support, and is unlikely to offer NES gains over the gNB</w:t>
            </w:r>
            <w:r w:rsidRPr="00BB77CA">
              <w:rPr>
                <w:rFonts w:ascii="Times New Roman" w:hAnsi="Times New Roman" w:cs="Times New Roman"/>
                <w:sz w:val="20"/>
                <w:szCs w:val="18"/>
                <w:lang w:val="en-SE" w:eastAsia="ja-JP"/>
              </w:rPr>
              <w:t xml:space="preserve"> </w:t>
            </w:r>
            <w:r w:rsidR="007942CA" w:rsidRPr="007942CA">
              <w:rPr>
                <w:rFonts w:ascii="Times New Roman" w:hAnsi="Times New Roman" w:cs="Times New Roman"/>
                <w:sz w:val="20"/>
                <w:szCs w:val="18"/>
                <w:lang w:val="en-SE" w:eastAsia="ja-JP"/>
              </w:rPr>
              <w:t>using longer transmission periodicities or as the gNB</w:t>
            </w:r>
            <w:r w:rsidRPr="00BB77CA">
              <w:rPr>
                <w:rFonts w:ascii="Times New Roman" w:hAnsi="Times New Roman" w:cs="Times New Roman"/>
                <w:sz w:val="20"/>
                <w:szCs w:val="18"/>
                <w:lang w:val="en-SE" w:eastAsia="ja-JP"/>
              </w:rPr>
              <w:t xml:space="preserve"> </w:t>
            </w:r>
            <w:r w:rsidR="007942CA" w:rsidRPr="007942CA">
              <w:rPr>
                <w:rFonts w:ascii="Times New Roman" w:hAnsi="Times New Roman" w:cs="Times New Roman"/>
                <w:sz w:val="20"/>
                <w:szCs w:val="18"/>
                <w:lang w:val="en-SE" w:eastAsia="ja-JP"/>
              </w:rPr>
              <w:t>may need to be receiving WUS-type signals and transmitting responses</w:t>
            </w:r>
            <w:r w:rsidR="00746708" w:rsidRPr="00BB77CA">
              <w:rPr>
                <w:rFonts w:ascii="Times New Roman" w:hAnsi="Times New Roman" w:cs="Times New Roman"/>
                <w:sz w:val="20"/>
                <w:szCs w:val="18"/>
                <w:lang w:val="en-SE" w:eastAsia="ja-JP"/>
              </w:rPr>
              <w:t>.</w:t>
            </w:r>
            <w:r w:rsidR="007942CA" w:rsidRPr="007942CA">
              <w:rPr>
                <w:rFonts w:ascii="Times New Roman" w:hAnsi="Times New Roman" w:cs="Times New Roman"/>
                <w:sz w:val="20"/>
                <w:szCs w:val="18"/>
                <w:lang w:val="en-SE" w:eastAsia="ja-JP"/>
              </w:rPr>
              <w:t xml:space="preserve"> </w:t>
            </w:r>
          </w:p>
          <w:p w14:paraId="5253E1C7" w14:textId="20EC11B5" w:rsidR="00103A78" w:rsidRDefault="00103A78" w:rsidP="0092221E">
            <w:pPr>
              <w:pStyle w:val="BodyText"/>
              <w:numPr>
                <w:ilvl w:val="0"/>
                <w:numId w:val="14"/>
              </w:numPr>
              <w:rPr>
                <w:rFonts w:ascii="Times New Roman" w:hAnsi="Times New Roman" w:cs="Times New Roman"/>
                <w:b/>
                <w:bCs/>
                <w:lang w:val="en-SE"/>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b/>
                <w:bCs/>
                <w:sz w:val="20"/>
                <w:szCs w:val="20"/>
                <w:lang w:val="en-SE"/>
              </w:rPr>
              <w:t xml:space="preserve">: </w:t>
            </w:r>
            <w:r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highlight w:val="yellow"/>
                <w:lang w:val="en-SE" w:eastAsia="en-SE"/>
              </w:rPr>
              <w:t>C1</w:t>
            </w:r>
            <w:r w:rsidRPr="00C3497E">
              <w:rPr>
                <w:rFonts w:ascii="Times New Roman" w:eastAsia="Times New Roman" w:hAnsi="Times New Roman" w:cs="Times New Roman"/>
                <w:sz w:val="20"/>
                <w:szCs w:val="20"/>
                <w:highlight w:val="yellow"/>
                <w:lang w:val="en-SE" w:eastAsia="en-SE"/>
              </w:rPr>
              <w:t xml:space="preserve">, </w:t>
            </w:r>
            <w:r>
              <w:rPr>
                <w:rFonts w:ascii="Times New Roman" w:eastAsia="Times New Roman" w:hAnsi="Times New Roman" w:cs="Times New Roman"/>
                <w:sz w:val="20"/>
                <w:szCs w:val="20"/>
                <w:highlight w:val="yellow"/>
                <w:lang w:val="en-SE" w:eastAsia="en-SE"/>
              </w:rPr>
              <w:t>C3, C4, C7, C8</w:t>
            </w:r>
            <w:r w:rsidRPr="00C3497E">
              <w:rPr>
                <w:rFonts w:ascii="Times New Roman" w:eastAsia="Times New Roman" w:hAnsi="Times New Roman" w:cs="Times New Roman"/>
                <w:sz w:val="20"/>
                <w:szCs w:val="20"/>
                <w:highlight w:val="yellow"/>
                <w:lang w:val="en-SE" w:eastAsia="en-SE"/>
              </w:rPr>
              <w:t>]</w:t>
            </w:r>
            <w:r w:rsidRPr="00C3497E">
              <w:rPr>
                <w:rFonts w:ascii="Times New Roman" w:eastAsia="Times New Roman" w:hAnsi="Times New Roman" w:cs="Times New Roman"/>
                <w:sz w:val="20"/>
                <w:szCs w:val="20"/>
                <w:lang w:val="en-SE" w:eastAsia="en-SE"/>
              </w:rPr>
              <w:t xml:space="preserve"> </w:t>
            </w:r>
            <w:r>
              <w:rPr>
                <w:rFonts w:ascii="Times New Roman" w:eastAsia="Times New Roman" w:hAnsi="Times New Roman" w:cs="Times New Roman"/>
                <w:sz w:val="20"/>
                <w:szCs w:val="20"/>
                <w:lang w:val="en-SE" w:eastAsia="en-SE"/>
              </w:rPr>
              <w:t>Apple, Samsung, Fujitsu, Ericsson, Qualcomm</w:t>
            </w:r>
          </w:p>
        </w:tc>
      </w:tr>
      <w:tr w:rsidR="00CD4432" w14:paraId="5ADBF432" w14:textId="77777777" w:rsidTr="00CD4432">
        <w:trPr>
          <w:trHeight w:val="416"/>
        </w:trPr>
        <w:tc>
          <w:tcPr>
            <w:tcW w:w="754" w:type="dxa"/>
          </w:tcPr>
          <w:p w14:paraId="4226AB97" w14:textId="36F0D209" w:rsidR="00CD4432" w:rsidRPr="00C3497E" w:rsidRDefault="00D665A8" w:rsidP="00C93211">
            <w:pPr>
              <w:pStyle w:val="BodyText"/>
              <w:ind w:left="1134"/>
              <w:rPr>
                <w:rFonts w:ascii="Times New Roman" w:hAnsi="Times New Roman" w:cs="Times New Roman"/>
                <w:b/>
                <w:bCs/>
                <w:lang w:val="en-SE"/>
              </w:rPr>
            </w:pPr>
            <w:r>
              <w:rPr>
                <w:rFonts w:ascii="Times New Roman" w:hAnsi="Times New Roman" w:cs="Times New Roman"/>
                <w:b/>
                <w:bCs/>
                <w:lang w:val="en-SE"/>
              </w:rPr>
              <w:t>4</w:t>
            </w:r>
          </w:p>
        </w:tc>
        <w:tc>
          <w:tcPr>
            <w:tcW w:w="8875" w:type="dxa"/>
          </w:tcPr>
          <w:p w14:paraId="6091889C" w14:textId="16F48FE3" w:rsidR="00CD4432" w:rsidRPr="00C3497E" w:rsidRDefault="00D665A8" w:rsidP="006B5C89">
            <w:pPr>
              <w:pStyle w:val="BodyText"/>
              <w:rPr>
                <w:rFonts w:ascii="Times New Roman" w:hAnsi="Times New Roman" w:cs="Times New Roman"/>
                <w:b/>
                <w:bCs/>
                <w:lang w:val="en-SE"/>
              </w:rPr>
            </w:pPr>
            <w:r w:rsidRPr="006D0C45">
              <w:rPr>
                <w:rFonts w:ascii="Times New Roman" w:hAnsi="Times New Roman" w:cs="Times New Roman"/>
                <w:b/>
                <w:bCs/>
              </w:rPr>
              <w:t>Cell DTX/DRX enhancements for RRC IDLE/INACTIVE UEs in Scells</w:t>
            </w:r>
          </w:p>
          <w:p w14:paraId="4A32B0D2" w14:textId="77777777" w:rsidR="00CD4432" w:rsidRPr="00C3497E" w:rsidRDefault="00CD4432" w:rsidP="006B5C89">
            <w:pPr>
              <w:rPr>
                <w:rFonts w:ascii="Times New Roman" w:hAnsi="Times New Roman" w:cs="Times New Roman"/>
                <w:sz w:val="20"/>
                <w:szCs w:val="20"/>
                <w:lang w:val="en-SE" w:eastAsia="ja-JP"/>
              </w:rPr>
            </w:pPr>
            <w:r w:rsidRPr="00766337">
              <w:rPr>
                <w:rFonts w:ascii="Times New Roman" w:hAnsi="Times New Roman" w:cs="Times New Roman"/>
                <w:b/>
                <w:bCs/>
                <w:sz w:val="20"/>
                <w:szCs w:val="20"/>
                <w:highlight w:val="green"/>
                <w:lang w:eastAsia="ja-JP"/>
              </w:rPr>
              <w:t>Proponents and Motivations:</w:t>
            </w:r>
          </w:p>
          <w:p w14:paraId="4C98A0D3" w14:textId="78448242" w:rsidR="00746CFB" w:rsidRPr="00766337" w:rsidRDefault="00746CFB" w:rsidP="0092221E">
            <w:pPr>
              <w:pStyle w:val="BodyText"/>
              <w:numPr>
                <w:ilvl w:val="0"/>
                <w:numId w:val="14"/>
              </w:numPr>
              <w:rPr>
                <w:rFonts w:ascii="Times New Roman" w:hAnsi="Times New Roman" w:cs="Times New Roman"/>
                <w:b/>
                <w:bCs/>
                <w:color w:val="00B050"/>
                <w:sz w:val="20"/>
                <w:szCs w:val="20"/>
                <w:u w:val="single"/>
                <w:lang w:val="en-SE"/>
              </w:rPr>
            </w:pPr>
            <w:r w:rsidRPr="00C3024C">
              <w:rPr>
                <w:rFonts w:ascii="Times New Roman" w:hAnsi="Times New Roman" w:cs="Times New Roman"/>
                <w:b/>
                <w:bCs/>
                <w:sz w:val="20"/>
                <w:szCs w:val="20"/>
                <w:lang w:val="en-SE"/>
              </w:rPr>
              <w:t xml:space="preserve">See </w:t>
            </w:r>
            <w:r w:rsidRPr="00766337">
              <w:rPr>
                <w:rFonts w:ascii="Times New Roman" w:hAnsi="Times New Roman" w:cs="Times New Roman"/>
                <w:b/>
                <w:bCs/>
                <w:color w:val="00B050"/>
                <w:sz w:val="20"/>
                <w:szCs w:val="20"/>
                <w:u w:val="single"/>
                <w:lang w:val="en-SE"/>
              </w:rPr>
              <w:t>Proponents’ general motivation above</w:t>
            </w:r>
          </w:p>
          <w:p w14:paraId="32928945" w14:textId="44B771E1" w:rsidR="0030258D" w:rsidRPr="0030258D" w:rsidRDefault="0030258D" w:rsidP="0092221E">
            <w:pPr>
              <w:pStyle w:val="BodyText"/>
              <w:numPr>
                <w:ilvl w:val="0"/>
                <w:numId w:val="14"/>
              </w:numPr>
              <w:rPr>
                <w:rFonts w:ascii="Times New Roman" w:hAnsi="Times New Roman" w:cs="Times New Roman"/>
                <w:sz w:val="20"/>
                <w:szCs w:val="20"/>
                <w:lang w:val="en-SE" w:eastAsia="ja-JP"/>
              </w:rPr>
            </w:pPr>
            <w:r w:rsidRPr="0030258D">
              <w:rPr>
                <w:rFonts w:ascii="Times New Roman" w:hAnsi="Times New Roman" w:cs="Times New Roman"/>
                <w:sz w:val="20"/>
                <w:szCs w:val="20"/>
                <w:lang w:eastAsia="ja-JP"/>
              </w:rPr>
              <w:t>Extending Cell DTX/DRX operation to common signals in multi cell scenario should be supported in Rel.20</w:t>
            </w:r>
          </w:p>
          <w:p w14:paraId="0ED6DDD9" w14:textId="62378538" w:rsidR="00CD4432" w:rsidRPr="0012155E" w:rsidRDefault="007576C9" w:rsidP="0092221E">
            <w:pPr>
              <w:pStyle w:val="BodyText"/>
              <w:numPr>
                <w:ilvl w:val="0"/>
                <w:numId w:val="14"/>
              </w:numPr>
              <w:rPr>
                <w:rFonts w:ascii="Times New Roman" w:hAnsi="Times New Roman" w:cs="Times New Roman"/>
                <w:sz w:val="20"/>
                <w:szCs w:val="20"/>
                <w:lang w:val="en-SE"/>
              </w:rPr>
            </w:pPr>
            <w:r w:rsidRPr="007576C9">
              <w:rPr>
                <w:rFonts w:ascii="Times New Roman" w:hAnsi="Times New Roman" w:cs="Times New Roman"/>
                <w:sz w:val="20"/>
                <w:szCs w:val="20"/>
              </w:rPr>
              <w:t>Transmissions of common signals reduces sleep time of gNB</w:t>
            </w:r>
            <w:r w:rsidRPr="0012155E">
              <w:rPr>
                <w:rFonts w:ascii="Times New Roman" w:hAnsi="Times New Roman" w:cs="Times New Roman"/>
                <w:sz w:val="20"/>
                <w:szCs w:val="20"/>
              </w:rPr>
              <w:t xml:space="preserve">, </w:t>
            </w:r>
            <w:r w:rsidR="006A75EB" w:rsidRPr="0012155E">
              <w:rPr>
                <w:rFonts w:ascii="Times New Roman" w:hAnsi="Times New Roman" w:cs="Times New Roman"/>
                <w:sz w:val="20"/>
                <w:szCs w:val="20"/>
              </w:rPr>
              <w:t>r</w:t>
            </w:r>
            <w:r w:rsidRPr="007576C9">
              <w:rPr>
                <w:rFonts w:ascii="Times New Roman" w:hAnsi="Times New Roman" w:cs="Times New Roman"/>
                <w:sz w:val="20"/>
                <w:szCs w:val="20"/>
              </w:rPr>
              <w:t>esults in frequent switching between active and sleep states</w:t>
            </w:r>
            <w:r w:rsidR="006A75EB" w:rsidRPr="0012155E">
              <w:rPr>
                <w:rFonts w:ascii="Times New Roman" w:hAnsi="Times New Roman" w:cs="Times New Roman"/>
                <w:sz w:val="20"/>
                <w:szCs w:val="20"/>
              </w:rPr>
              <w:t xml:space="preserve"> and d</w:t>
            </w:r>
            <w:r w:rsidRPr="007576C9">
              <w:rPr>
                <w:rFonts w:ascii="Times New Roman" w:hAnsi="Times New Roman" w:cs="Times New Roman"/>
                <w:sz w:val="20"/>
                <w:szCs w:val="20"/>
              </w:rPr>
              <w:t>educes NES gains significantly</w:t>
            </w:r>
          </w:p>
          <w:p w14:paraId="640996E3" w14:textId="6CBC1D5A" w:rsidR="00CD4432" w:rsidRPr="00C3497E" w:rsidRDefault="00CD4432" w:rsidP="0092221E">
            <w:pPr>
              <w:pStyle w:val="BodyText"/>
              <w:numPr>
                <w:ilvl w:val="0"/>
                <w:numId w:val="14"/>
              </w:numPr>
              <w:rPr>
                <w:rFonts w:ascii="Times New Roman" w:hAnsi="Times New Roman" w:cs="Times New Roman"/>
                <w:b/>
                <w:bCs/>
                <w:sz w:val="20"/>
                <w:szCs w:val="20"/>
                <w:lang w:val="en-SE"/>
              </w:rPr>
            </w:pPr>
            <w:r w:rsidRPr="00C3497E">
              <w:rPr>
                <w:rFonts w:ascii="Times New Roman" w:hAnsi="Times New Roman" w:cs="Times New Roman"/>
                <w:b/>
                <w:bCs/>
                <w:sz w:val="20"/>
                <w:szCs w:val="20"/>
                <w:lang w:val="en-SE"/>
              </w:rPr>
              <w:t xml:space="preserve">Proponents: </w:t>
            </w:r>
            <w:r w:rsidRPr="00C3497E">
              <w:rPr>
                <w:rFonts w:ascii="Times New Roman" w:eastAsia="Times New Roman" w:hAnsi="Times New Roman" w:cs="Times New Roman"/>
                <w:sz w:val="20"/>
                <w:szCs w:val="20"/>
                <w:highlight w:val="yellow"/>
                <w:lang w:val="en-SE" w:eastAsia="en-SE"/>
              </w:rPr>
              <w:t>[</w:t>
            </w:r>
            <w:r w:rsidR="00D665A8">
              <w:rPr>
                <w:rFonts w:ascii="Times New Roman" w:eastAsia="Times New Roman" w:hAnsi="Times New Roman" w:cs="Times New Roman"/>
                <w:sz w:val="20"/>
                <w:szCs w:val="20"/>
                <w:highlight w:val="yellow"/>
                <w:lang w:val="en-SE" w:eastAsia="en-SE"/>
              </w:rPr>
              <w:t>C5</w:t>
            </w:r>
            <w:r w:rsidRPr="00C3497E">
              <w:rPr>
                <w:rFonts w:ascii="Times New Roman" w:eastAsia="Times New Roman" w:hAnsi="Times New Roman" w:cs="Times New Roman"/>
                <w:sz w:val="20"/>
                <w:szCs w:val="20"/>
                <w:highlight w:val="yellow"/>
                <w:lang w:val="en-SE" w:eastAsia="en-SE"/>
              </w:rPr>
              <w:t>]</w:t>
            </w:r>
            <w:r w:rsidRPr="00C3497E">
              <w:rPr>
                <w:rFonts w:ascii="Times New Roman" w:eastAsia="Times New Roman" w:hAnsi="Times New Roman" w:cs="Times New Roman"/>
                <w:sz w:val="20"/>
                <w:szCs w:val="20"/>
                <w:lang w:val="en-SE" w:eastAsia="en-SE"/>
              </w:rPr>
              <w:t xml:space="preserve"> </w:t>
            </w:r>
            <w:r w:rsidR="00D665A8">
              <w:rPr>
                <w:rFonts w:ascii="Times New Roman" w:eastAsia="Times New Roman" w:hAnsi="Times New Roman" w:cs="Times New Roman"/>
                <w:sz w:val="20"/>
                <w:szCs w:val="20"/>
                <w:lang w:val="en-SE" w:eastAsia="en-SE"/>
              </w:rPr>
              <w:t>CEWiT</w:t>
            </w:r>
            <w:r>
              <w:rPr>
                <w:rFonts w:ascii="Times New Roman" w:eastAsia="Times New Roman" w:hAnsi="Times New Roman" w:cs="Times New Roman"/>
                <w:sz w:val="20"/>
                <w:szCs w:val="20"/>
                <w:lang w:val="en-SE" w:eastAsia="en-SE"/>
              </w:rPr>
              <w:t xml:space="preserve"> </w:t>
            </w:r>
          </w:p>
          <w:p w14:paraId="10F0897C" w14:textId="76BB9DA3" w:rsidR="00D305A2" w:rsidRPr="00D305A2" w:rsidRDefault="00CD4432" w:rsidP="00D305A2">
            <w:pPr>
              <w:rPr>
                <w:rFonts w:ascii="Times New Roman" w:hAnsi="Times New Roman" w:cs="Times New Roman"/>
                <w:b/>
                <w:bCs/>
                <w:sz w:val="20"/>
                <w:szCs w:val="20"/>
                <w:lang w:eastAsia="ja-JP"/>
              </w:rPr>
            </w:pPr>
            <w:r w:rsidRPr="00766337">
              <w:rPr>
                <w:rFonts w:ascii="Times New Roman" w:hAnsi="Times New Roman" w:cs="Times New Roman"/>
                <w:b/>
                <w:bCs/>
                <w:sz w:val="20"/>
                <w:szCs w:val="20"/>
                <w:highlight w:val="cyan"/>
                <w:lang w:eastAsia="ja-JP"/>
              </w:rPr>
              <w:t>Opponents and Motivations:</w:t>
            </w:r>
          </w:p>
          <w:p w14:paraId="02A9C8CA" w14:textId="2011ACBE" w:rsidR="00746CFB" w:rsidRPr="00746CFB" w:rsidRDefault="00746CFB" w:rsidP="0092221E">
            <w:pPr>
              <w:pStyle w:val="BodyText"/>
              <w:numPr>
                <w:ilvl w:val="0"/>
                <w:numId w:val="14"/>
              </w:numPr>
              <w:rPr>
                <w:rFonts w:ascii="Times New Roman" w:hAnsi="Times New Roman" w:cs="Times New Roman"/>
                <w:b/>
                <w:bCs/>
                <w:sz w:val="20"/>
                <w:szCs w:val="20"/>
                <w:lang w:val="en-SE"/>
              </w:rPr>
            </w:pPr>
            <w:r w:rsidRPr="00C3024C">
              <w:rPr>
                <w:rFonts w:ascii="Times New Roman" w:hAnsi="Times New Roman" w:cs="Times New Roman"/>
                <w:b/>
                <w:bCs/>
                <w:sz w:val="20"/>
                <w:szCs w:val="20"/>
                <w:lang w:val="en-SE"/>
              </w:rPr>
              <w:t xml:space="preserve">See </w:t>
            </w:r>
            <w:r w:rsidRPr="00766337">
              <w:rPr>
                <w:rFonts w:ascii="Times New Roman" w:hAnsi="Times New Roman" w:cs="Times New Roman"/>
                <w:b/>
                <w:bCs/>
                <w:color w:val="0000FF"/>
                <w:sz w:val="20"/>
                <w:szCs w:val="20"/>
                <w:u w:val="single"/>
                <w:lang w:val="en-SE"/>
              </w:rPr>
              <w:t>Opponents’ general motivation above</w:t>
            </w:r>
          </w:p>
          <w:p w14:paraId="76D705CD" w14:textId="192D873C" w:rsidR="00D305A2" w:rsidRPr="00D305A2" w:rsidRDefault="00D305A2" w:rsidP="0092221E">
            <w:pPr>
              <w:pStyle w:val="BodyText"/>
              <w:numPr>
                <w:ilvl w:val="0"/>
                <w:numId w:val="14"/>
              </w:numPr>
              <w:rPr>
                <w:rFonts w:ascii="Times New Roman" w:hAnsi="Times New Roman" w:cs="Times New Roman"/>
                <w:szCs w:val="20"/>
                <w:lang w:val="en-SE"/>
              </w:rPr>
            </w:pPr>
            <w:r w:rsidRPr="00D305A2">
              <w:rPr>
                <w:rFonts w:ascii="Times New Roman" w:hAnsi="Times New Roman" w:cs="Times New Roman"/>
                <w:sz w:val="20"/>
                <w:szCs w:val="18"/>
                <w:lang w:val="en-SE"/>
              </w:rPr>
              <w:t xml:space="preserve">Extending cell DTX/DRX to common signals and to RRC idle/inactive was discussed in Rel-18 and was not adopted as it is NBC, has impact at least on UE measurement/mobility procedures, and is unlikely to offer material NES gains </w:t>
            </w:r>
          </w:p>
          <w:p w14:paraId="4D6FF377" w14:textId="3A9A8E76" w:rsidR="00103A78" w:rsidRDefault="00103A78" w:rsidP="0092221E">
            <w:pPr>
              <w:pStyle w:val="BodyText"/>
              <w:numPr>
                <w:ilvl w:val="0"/>
                <w:numId w:val="25"/>
              </w:numPr>
              <w:rPr>
                <w:rFonts w:ascii="Times New Roman" w:hAnsi="Times New Roman" w:cs="Times New Roman"/>
                <w:b/>
                <w:bCs/>
                <w:lang w:val="en-SE"/>
              </w:rPr>
            </w:pPr>
            <w:r w:rsidRPr="00C3497E">
              <w:rPr>
                <w:rFonts w:ascii="Times New Roman" w:hAnsi="Times New Roman" w:cs="Times New Roman"/>
                <w:b/>
                <w:bCs/>
                <w:sz w:val="20"/>
                <w:szCs w:val="20"/>
                <w:lang w:val="en-SE" w:eastAsia="ja-JP"/>
              </w:rPr>
              <w:t>Opponents</w:t>
            </w:r>
            <w:r w:rsidRPr="00C3497E">
              <w:rPr>
                <w:rFonts w:ascii="Times New Roman" w:hAnsi="Times New Roman" w:cs="Times New Roman"/>
                <w:b/>
                <w:bCs/>
                <w:sz w:val="20"/>
                <w:szCs w:val="20"/>
                <w:lang w:val="en-SE"/>
              </w:rPr>
              <w:t xml:space="preserve">: </w:t>
            </w:r>
            <w:r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highlight w:val="yellow"/>
                <w:lang w:val="en-SE" w:eastAsia="en-SE"/>
              </w:rPr>
              <w:t>C1</w:t>
            </w:r>
            <w:r w:rsidRPr="00C3497E">
              <w:rPr>
                <w:rFonts w:ascii="Times New Roman" w:eastAsia="Times New Roman" w:hAnsi="Times New Roman" w:cs="Times New Roman"/>
                <w:sz w:val="20"/>
                <w:szCs w:val="20"/>
                <w:highlight w:val="yellow"/>
                <w:lang w:val="en-SE" w:eastAsia="en-SE"/>
              </w:rPr>
              <w:t xml:space="preserve">, </w:t>
            </w:r>
            <w:r>
              <w:rPr>
                <w:rFonts w:ascii="Times New Roman" w:eastAsia="Times New Roman" w:hAnsi="Times New Roman" w:cs="Times New Roman"/>
                <w:sz w:val="20"/>
                <w:szCs w:val="20"/>
                <w:highlight w:val="yellow"/>
                <w:lang w:val="en-SE" w:eastAsia="en-SE"/>
              </w:rPr>
              <w:t>C3, C4, C7, C8</w:t>
            </w:r>
            <w:r w:rsidRPr="00C3497E">
              <w:rPr>
                <w:rFonts w:ascii="Times New Roman" w:eastAsia="Times New Roman" w:hAnsi="Times New Roman" w:cs="Times New Roman"/>
                <w:sz w:val="20"/>
                <w:szCs w:val="20"/>
                <w:highlight w:val="yellow"/>
                <w:lang w:val="en-SE" w:eastAsia="en-SE"/>
              </w:rPr>
              <w:t>]</w:t>
            </w:r>
            <w:r w:rsidRPr="00C3497E">
              <w:rPr>
                <w:rFonts w:ascii="Times New Roman" w:eastAsia="Times New Roman" w:hAnsi="Times New Roman" w:cs="Times New Roman"/>
                <w:sz w:val="20"/>
                <w:szCs w:val="20"/>
                <w:lang w:val="en-SE" w:eastAsia="en-SE"/>
              </w:rPr>
              <w:t xml:space="preserve"> </w:t>
            </w:r>
            <w:r>
              <w:rPr>
                <w:rFonts w:ascii="Times New Roman" w:eastAsia="Times New Roman" w:hAnsi="Times New Roman" w:cs="Times New Roman"/>
                <w:sz w:val="20"/>
                <w:szCs w:val="20"/>
                <w:lang w:val="en-SE" w:eastAsia="en-SE"/>
              </w:rPr>
              <w:t>Apple, Samsung, Fujitsu, Ericsson, Qualcomm</w:t>
            </w:r>
          </w:p>
        </w:tc>
      </w:tr>
      <w:tr w:rsidR="00CD4432" w14:paraId="6B54D039" w14:textId="77777777" w:rsidTr="00CD4432">
        <w:trPr>
          <w:trHeight w:val="416"/>
        </w:trPr>
        <w:tc>
          <w:tcPr>
            <w:tcW w:w="754" w:type="dxa"/>
          </w:tcPr>
          <w:p w14:paraId="43340572" w14:textId="4FB6789D" w:rsidR="00CD4432" w:rsidRPr="00C3497E" w:rsidRDefault="00D665A8" w:rsidP="006B5C89">
            <w:pPr>
              <w:pStyle w:val="BodyText"/>
              <w:rPr>
                <w:rFonts w:ascii="Times New Roman" w:hAnsi="Times New Roman" w:cs="Times New Roman"/>
                <w:b/>
                <w:bCs/>
                <w:lang w:val="en-SE"/>
              </w:rPr>
            </w:pPr>
            <w:r>
              <w:rPr>
                <w:rFonts w:ascii="Times New Roman" w:hAnsi="Times New Roman" w:cs="Times New Roman"/>
                <w:b/>
                <w:bCs/>
                <w:lang w:val="en-SE"/>
              </w:rPr>
              <w:t>5</w:t>
            </w:r>
          </w:p>
        </w:tc>
        <w:tc>
          <w:tcPr>
            <w:tcW w:w="8875" w:type="dxa"/>
          </w:tcPr>
          <w:p w14:paraId="3DC1B3BE" w14:textId="00AF3346" w:rsidR="00CD4432" w:rsidRPr="00D665A8" w:rsidRDefault="00D665A8" w:rsidP="006B5C89">
            <w:pPr>
              <w:pStyle w:val="BodyText"/>
              <w:rPr>
                <w:rFonts w:ascii="Times New Roman" w:eastAsia="Times New Roman" w:hAnsi="Times New Roman" w:cs="Times New Roman"/>
                <w:sz w:val="20"/>
                <w:szCs w:val="20"/>
                <w:lang w:val="en-SE" w:eastAsia="en-SE"/>
              </w:rPr>
            </w:pPr>
            <w:r>
              <w:rPr>
                <w:rFonts w:ascii="Times New Roman" w:hAnsi="Times New Roman" w:cs="Times New Roman"/>
                <w:b/>
                <w:bCs/>
              </w:rPr>
              <w:t>On-demand TRS</w:t>
            </w:r>
          </w:p>
          <w:p w14:paraId="4B1944E2" w14:textId="77777777" w:rsidR="00CD4432" w:rsidRPr="00C3497E" w:rsidRDefault="00CD4432" w:rsidP="006B5C89">
            <w:pPr>
              <w:rPr>
                <w:rFonts w:ascii="Times New Roman" w:hAnsi="Times New Roman" w:cs="Times New Roman"/>
                <w:sz w:val="20"/>
                <w:szCs w:val="20"/>
                <w:lang w:val="en-SE" w:eastAsia="ja-JP"/>
              </w:rPr>
            </w:pPr>
            <w:r w:rsidRPr="0029428C">
              <w:rPr>
                <w:rFonts w:ascii="Times New Roman" w:hAnsi="Times New Roman" w:cs="Times New Roman"/>
                <w:b/>
                <w:bCs/>
                <w:sz w:val="20"/>
                <w:szCs w:val="20"/>
                <w:highlight w:val="green"/>
                <w:lang w:eastAsia="ja-JP"/>
              </w:rPr>
              <w:t>Proponents and Motivations:</w:t>
            </w:r>
          </w:p>
          <w:p w14:paraId="5485848C" w14:textId="54A07C85" w:rsidR="00746CFB" w:rsidRPr="00766337" w:rsidRDefault="00746CFB" w:rsidP="0092221E">
            <w:pPr>
              <w:pStyle w:val="BodyText"/>
              <w:numPr>
                <w:ilvl w:val="0"/>
                <w:numId w:val="14"/>
              </w:numPr>
              <w:rPr>
                <w:rFonts w:ascii="Times New Roman" w:hAnsi="Times New Roman" w:cs="Times New Roman"/>
                <w:b/>
                <w:bCs/>
                <w:sz w:val="20"/>
                <w:szCs w:val="20"/>
                <w:u w:val="single"/>
                <w:lang w:val="en-SE"/>
              </w:rPr>
            </w:pPr>
            <w:r w:rsidRPr="00C3024C">
              <w:rPr>
                <w:rFonts w:ascii="Times New Roman" w:hAnsi="Times New Roman" w:cs="Times New Roman"/>
                <w:b/>
                <w:bCs/>
                <w:sz w:val="20"/>
                <w:szCs w:val="20"/>
                <w:lang w:val="en-SE"/>
              </w:rPr>
              <w:t xml:space="preserve">See </w:t>
            </w:r>
            <w:r w:rsidRPr="00766337">
              <w:rPr>
                <w:rFonts w:ascii="Times New Roman" w:hAnsi="Times New Roman" w:cs="Times New Roman"/>
                <w:b/>
                <w:bCs/>
                <w:color w:val="00B050"/>
                <w:sz w:val="20"/>
                <w:szCs w:val="20"/>
                <w:u w:val="single"/>
                <w:lang w:val="en-SE"/>
              </w:rPr>
              <w:t>Proponents’ general motivation above</w:t>
            </w:r>
          </w:p>
          <w:p w14:paraId="43F37302" w14:textId="774606F3" w:rsidR="00CD4432" w:rsidRPr="00E46D96" w:rsidRDefault="00E46D96" w:rsidP="0092221E">
            <w:pPr>
              <w:pStyle w:val="BodyText"/>
              <w:numPr>
                <w:ilvl w:val="0"/>
                <w:numId w:val="14"/>
              </w:numPr>
              <w:rPr>
                <w:rFonts w:ascii="Times New Roman" w:hAnsi="Times New Roman" w:cs="Times New Roman"/>
                <w:sz w:val="20"/>
                <w:szCs w:val="20"/>
                <w:lang w:val="en-SE"/>
              </w:rPr>
            </w:pPr>
            <w:r>
              <w:rPr>
                <w:rFonts w:ascii="Times New Roman" w:hAnsi="Times New Roman" w:cs="Times New Roman"/>
                <w:sz w:val="20"/>
                <w:szCs w:val="20"/>
                <w:lang w:val="en-SE"/>
              </w:rPr>
              <w:t xml:space="preserve">TRS is always on signal. </w:t>
            </w:r>
            <w:r w:rsidR="00C90F8E">
              <w:rPr>
                <w:rFonts w:ascii="Times New Roman" w:hAnsi="Times New Roman" w:cs="Times New Roman"/>
                <w:sz w:val="20"/>
                <w:szCs w:val="20"/>
                <w:lang w:val="en-SE"/>
              </w:rPr>
              <w:t>Adaptation of T</w:t>
            </w:r>
            <w:r w:rsidR="008038E8">
              <w:rPr>
                <w:rFonts w:ascii="Times New Roman" w:hAnsi="Times New Roman" w:cs="Times New Roman"/>
                <w:sz w:val="20"/>
                <w:szCs w:val="20"/>
                <w:lang w:val="en-SE"/>
              </w:rPr>
              <w:t xml:space="preserve">RS </w:t>
            </w:r>
            <w:r w:rsidR="004B552E">
              <w:rPr>
                <w:rFonts w:ascii="Times New Roman" w:hAnsi="Times New Roman" w:cs="Times New Roman"/>
                <w:sz w:val="20"/>
                <w:szCs w:val="20"/>
                <w:lang w:val="en-SE"/>
              </w:rPr>
              <w:t xml:space="preserve">can </w:t>
            </w:r>
            <w:r w:rsidR="00820E2B">
              <w:rPr>
                <w:rFonts w:ascii="Times New Roman" w:hAnsi="Times New Roman" w:cs="Times New Roman"/>
                <w:sz w:val="20"/>
                <w:szCs w:val="20"/>
                <w:lang w:val="en-SE"/>
              </w:rPr>
              <w:t xml:space="preserve">increase gNB sleep opportunity. </w:t>
            </w:r>
          </w:p>
          <w:p w14:paraId="6D8FEC24" w14:textId="4B1DC334" w:rsidR="00CD4432" w:rsidRPr="00C3497E" w:rsidRDefault="00CD4432" w:rsidP="0092221E">
            <w:pPr>
              <w:pStyle w:val="BodyText"/>
              <w:numPr>
                <w:ilvl w:val="0"/>
                <w:numId w:val="14"/>
              </w:numPr>
              <w:rPr>
                <w:rFonts w:ascii="Times New Roman" w:hAnsi="Times New Roman" w:cs="Times New Roman"/>
                <w:b/>
                <w:bCs/>
                <w:sz w:val="20"/>
                <w:szCs w:val="20"/>
                <w:lang w:val="en-SE"/>
              </w:rPr>
            </w:pPr>
            <w:r w:rsidRPr="00C3497E">
              <w:rPr>
                <w:rFonts w:ascii="Times New Roman" w:hAnsi="Times New Roman" w:cs="Times New Roman"/>
                <w:b/>
                <w:bCs/>
                <w:sz w:val="20"/>
                <w:szCs w:val="20"/>
                <w:lang w:val="en-SE"/>
              </w:rPr>
              <w:t xml:space="preserve">Proponents: </w:t>
            </w:r>
            <w:r w:rsidRPr="00C3497E">
              <w:rPr>
                <w:rFonts w:ascii="Times New Roman" w:eastAsia="Times New Roman" w:hAnsi="Times New Roman" w:cs="Times New Roman"/>
                <w:sz w:val="20"/>
                <w:szCs w:val="20"/>
                <w:highlight w:val="yellow"/>
                <w:lang w:val="en-SE" w:eastAsia="en-SE"/>
              </w:rPr>
              <w:t>[</w:t>
            </w:r>
            <w:r w:rsidR="00D665A8">
              <w:rPr>
                <w:rFonts w:ascii="Times New Roman" w:eastAsia="Times New Roman" w:hAnsi="Times New Roman" w:cs="Times New Roman"/>
                <w:sz w:val="20"/>
                <w:szCs w:val="20"/>
                <w:highlight w:val="yellow"/>
                <w:lang w:val="en-SE" w:eastAsia="en-SE"/>
              </w:rPr>
              <w:t>C2</w:t>
            </w:r>
            <w:r w:rsidRPr="00C3497E">
              <w:rPr>
                <w:rFonts w:ascii="Times New Roman" w:eastAsia="Times New Roman" w:hAnsi="Times New Roman" w:cs="Times New Roman"/>
                <w:sz w:val="20"/>
                <w:szCs w:val="20"/>
                <w:highlight w:val="yellow"/>
                <w:lang w:val="en-SE" w:eastAsia="en-SE"/>
              </w:rPr>
              <w:t>]</w:t>
            </w:r>
            <w:r w:rsidR="00D665A8">
              <w:rPr>
                <w:rFonts w:ascii="Times New Roman" w:eastAsia="Times New Roman" w:hAnsi="Times New Roman" w:cs="Times New Roman"/>
                <w:sz w:val="20"/>
                <w:szCs w:val="20"/>
                <w:lang w:val="en-SE" w:eastAsia="en-SE"/>
              </w:rPr>
              <w:t xml:space="preserve"> Google</w:t>
            </w:r>
            <w:r>
              <w:rPr>
                <w:rFonts w:ascii="Times New Roman" w:eastAsia="Times New Roman" w:hAnsi="Times New Roman" w:cs="Times New Roman"/>
                <w:sz w:val="20"/>
                <w:szCs w:val="20"/>
                <w:lang w:val="en-SE" w:eastAsia="en-SE"/>
              </w:rPr>
              <w:t xml:space="preserve"> </w:t>
            </w:r>
          </w:p>
          <w:p w14:paraId="456307CE" w14:textId="77777777" w:rsidR="00CD4432" w:rsidRPr="00C3497E" w:rsidRDefault="00CD4432" w:rsidP="006B5C89">
            <w:pPr>
              <w:rPr>
                <w:rFonts w:ascii="Times New Roman" w:hAnsi="Times New Roman" w:cs="Times New Roman"/>
                <w:b/>
                <w:bCs/>
                <w:sz w:val="20"/>
                <w:szCs w:val="20"/>
                <w:lang w:eastAsia="ja-JP"/>
              </w:rPr>
            </w:pPr>
            <w:r w:rsidRPr="009C03DB">
              <w:rPr>
                <w:rFonts w:ascii="Times New Roman" w:hAnsi="Times New Roman" w:cs="Times New Roman"/>
                <w:b/>
                <w:bCs/>
                <w:sz w:val="20"/>
                <w:szCs w:val="20"/>
                <w:highlight w:val="cyan"/>
                <w:lang w:eastAsia="ja-JP"/>
              </w:rPr>
              <w:t>Opponents and Motivations:</w:t>
            </w:r>
          </w:p>
          <w:p w14:paraId="4901889F" w14:textId="224DC0E6" w:rsidR="00746CFB" w:rsidRPr="00746CFB" w:rsidRDefault="00746CFB" w:rsidP="0092221E">
            <w:pPr>
              <w:pStyle w:val="BodyText"/>
              <w:numPr>
                <w:ilvl w:val="0"/>
                <w:numId w:val="14"/>
              </w:numPr>
              <w:rPr>
                <w:rFonts w:ascii="Times New Roman" w:hAnsi="Times New Roman" w:cs="Times New Roman"/>
                <w:b/>
                <w:bCs/>
                <w:sz w:val="20"/>
                <w:szCs w:val="20"/>
                <w:lang w:val="en-SE"/>
              </w:rPr>
            </w:pPr>
            <w:r w:rsidRPr="00C3024C">
              <w:rPr>
                <w:rFonts w:ascii="Times New Roman" w:hAnsi="Times New Roman" w:cs="Times New Roman"/>
                <w:b/>
                <w:bCs/>
                <w:sz w:val="20"/>
                <w:szCs w:val="20"/>
                <w:lang w:val="en-SE"/>
              </w:rPr>
              <w:t xml:space="preserve">See </w:t>
            </w:r>
            <w:r w:rsidRPr="00766337">
              <w:rPr>
                <w:rFonts w:ascii="Times New Roman" w:hAnsi="Times New Roman" w:cs="Times New Roman"/>
                <w:b/>
                <w:bCs/>
                <w:color w:val="0000FF"/>
                <w:sz w:val="20"/>
                <w:szCs w:val="20"/>
                <w:u w:val="single"/>
                <w:lang w:val="en-SE"/>
              </w:rPr>
              <w:t>Opponents’ general motivation above</w:t>
            </w:r>
          </w:p>
          <w:p w14:paraId="47721373" w14:textId="2BD5ED68" w:rsidR="00CD4432" w:rsidRPr="00A450C5" w:rsidRDefault="0081374E" w:rsidP="0092221E">
            <w:pPr>
              <w:pStyle w:val="BodyText"/>
              <w:numPr>
                <w:ilvl w:val="0"/>
                <w:numId w:val="14"/>
              </w:numPr>
              <w:rPr>
                <w:rFonts w:ascii="Times New Roman" w:hAnsi="Times New Roman" w:cs="Times New Roman"/>
                <w:sz w:val="20"/>
                <w:szCs w:val="18"/>
                <w:lang w:val="en-SE"/>
              </w:rPr>
            </w:pPr>
            <w:r w:rsidRPr="0081374E">
              <w:rPr>
                <w:rFonts w:ascii="Times New Roman" w:hAnsi="Times New Roman" w:cs="Times New Roman"/>
                <w:sz w:val="20"/>
                <w:szCs w:val="18"/>
                <w:lang w:val="en-SE"/>
              </w:rPr>
              <w:t>No meaningful NES gains from TRS adjustments are expected as such adjustments would be infrequent (i.e. RRC ON/OFF is sufficient) and the cell is not idle before or after a TRS occasion (regardless of TRS transmission)</w:t>
            </w:r>
            <w:r w:rsidRPr="00A450C5">
              <w:rPr>
                <w:rFonts w:ascii="Times New Roman" w:hAnsi="Times New Roman" w:cs="Times New Roman"/>
                <w:sz w:val="20"/>
                <w:szCs w:val="18"/>
                <w:lang w:val="en-SE"/>
              </w:rPr>
              <w:t>.</w:t>
            </w:r>
          </w:p>
          <w:p w14:paraId="7E6106F5" w14:textId="358372D0" w:rsidR="00103A78" w:rsidRDefault="00103A78" w:rsidP="0092221E">
            <w:pPr>
              <w:pStyle w:val="BodyText"/>
              <w:numPr>
                <w:ilvl w:val="0"/>
                <w:numId w:val="26"/>
              </w:numPr>
              <w:rPr>
                <w:rFonts w:ascii="Times New Roman" w:hAnsi="Times New Roman" w:cs="Times New Roman"/>
                <w:b/>
                <w:bCs/>
                <w:lang w:val="en-SE"/>
              </w:rPr>
            </w:pPr>
            <w:r w:rsidRPr="00C3497E">
              <w:rPr>
                <w:rFonts w:ascii="Times New Roman" w:hAnsi="Times New Roman" w:cs="Times New Roman"/>
                <w:b/>
                <w:bCs/>
                <w:sz w:val="20"/>
                <w:szCs w:val="20"/>
                <w:lang w:val="en-SE" w:eastAsia="ja-JP"/>
              </w:rPr>
              <w:lastRenderedPageBreak/>
              <w:t>Opponents</w:t>
            </w:r>
            <w:r w:rsidRPr="00C3497E">
              <w:rPr>
                <w:rFonts w:ascii="Times New Roman" w:hAnsi="Times New Roman" w:cs="Times New Roman"/>
                <w:b/>
                <w:bCs/>
                <w:sz w:val="20"/>
                <w:szCs w:val="20"/>
                <w:lang w:val="en-SE"/>
              </w:rPr>
              <w:t xml:space="preserve">: </w:t>
            </w:r>
            <w:r w:rsidRPr="00C3497E">
              <w:rPr>
                <w:rFonts w:ascii="Times New Roman" w:eastAsia="Times New Roman" w:hAnsi="Times New Roman" w:cs="Times New Roman"/>
                <w:sz w:val="20"/>
                <w:szCs w:val="20"/>
                <w:highlight w:val="yellow"/>
                <w:lang w:val="en-SE" w:eastAsia="en-SE"/>
              </w:rPr>
              <w:t>[</w:t>
            </w:r>
            <w:r>
              <w:rPr>
                <w:rFonts w:ascii="Times New Roman" w:eastAsia="Times New Roman" w:hAnsi="Times New Roman" w:cs="Times New Roman"/>
                <w:sz w:val="20"/>
                <w:szCs w:val="20"/>
                <w:highlight w:val="yellow"/>
                <w:lang w:val="en-SE" w:eastAsia="en-SE"/>
              </w:rPr>
              <w:t>C1</w:t>
            </w:r>
            <w:r w:rsidRPr="00C3497E">
              <w:rPr>
                <w:rFonts w:ascii="Times New Roman" w:eastAsia="Times New Roman" w:hAnsi="Times New Roman" w:cs="Times New Roman"/>
                <w:sz w:val="20"/>
                <w:szCs w:val="20"/>
                <w:highlight w:val="yellow"/>
                <w:lang w:val="en-SE" w:eastAsia="en-SE"/>
              </w:rPr>
              <w:t xml:space="preserve">, </w:t>
            </w:r>
            <w:r>
              <w:rPr>
                <w:rFonts w:ascii="Times New Roman" w:eastAsia="Times New Roman" w:hAnsi="Times New Roman" w:cs="Times New Roman"/>
                <w:sz w:val="20"/>
                <w:szCs w:val="20"/>
                <w:highlight w:val="yellow"/>
                <w:lang w:val="en-SE" w:eastAsia="en-SE"/>
              </w:rPr>
              <w:t>C3, C4, C7, C8</w:t>
            </w:r>
            <w:r w:rsidRPr="00C3497E">
              <w:rPr>
                <w:rFonts w:ascii="Times New Roman" w:eastAsia="Times New Roman" w:hAnsi="Times New Roman" w:cs="Times New Roman"/>
                <w:sz w:val="20"/>
                <w:szCs w:val="20"/>
                <w:highlight w:val="yellow"/>
                <w:lang w:val="en-SE" w:eastAsia="en-SE"/>
              </w:rPr>
              <w:t>]</w:t>
            </w:r>
            <w:r w:rsidRPr="00C3497E">
              <w:rPr>
                <w:rFonts w:ascii="Times New Roman" w:eastAsia="Times New Roman" w:hAnsi="Times New Roman" w:cs="Times New Roman"/>
                <w:sz w:val="20"/>
                <w:szCs w:val="20"/>
                <w:lang w:val="en-SE" w:eastAsia="en-SE"/>
              </w:rPr>
              <w:t xml:space="preserve"> </w:t>
            </w:r>
            <w:r>
              <w:rPr>
                <w:rFonts w:ascii="Times New Roman" w:eastAsia="Times New Roman" w:hAnsi="Times New Roman" w:cs="Times New Roman"/>
                <w:sz w:val="20"/>
                <w:szCs w:val="20"/>
                <w:lang w:val="en-SE" w:eastAsia="en-SE"/>
              </w:rPr>
              <w:t>Apple, Samsung, Fujitsu, Ericsson, Qualcomm</w:t>
            </w:r>
          </w:p>
        </w:tc>
      </w:tr>
    </w:tbl>
    <w:p w14:paraId="1A01AD55" w14:textId="77777777" w:rsidR="00575614" w:rsidRPr="00575614" w:rsidRDefault="00575614" w:rsidP="00575614">
      <w:pPr>
        <w:rPr>
          <w:lang w:val="en-GB" w:eastAsia="ja-JP"/>
        </w:rPr>
      </w:pPr>
    </w:p>
    <w:p w14:paraId="48190A5C" w14:textId="54805D4F" w:rsidR="005949F5" w:rsidRDefault="002875A9" w:rsidP="00906625">
      <w:pPr>
        <w:pStyle w:val="Heading2"/>
      </w:pPr>
      <w:r>
        <w:t>4.</w:t>
      </w:r>
      <w:r w:rsidR="0033139F">
        <w:t>5</w:t>
      </w:r>
      <w:r>
        <w:tab/>
        <w:t>Moderator’s observations</w:t>
      </w:r>
    </w:p>
    <w:p w14:paraId="7B7D71D1" w14:textId="095E6D7C" w:rsidR="001E0D30" w:rsidRPr="00C3497E" w:rsidRDefault="001E0D30" w:rsidP="0092221E">
      <w:pPr>
        <w:pStyle w:val="ListParagraph"/>
        <w:numPr>
          <w:ilvl w:val="0"/>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Based on the submitted contributions, the situation as compared to RAN#107 remains the same, i.e. there is strong interest</w:t>
      </w:r>
      <w:r>
        <w:rPr>
          <w:rFonts w:ascii="Times New Roman" w:hAnsi="Times New Roman" w:cs="Times New Roman"/>
          <w:sz w:val="20"/>
          <w:szCs w:val="20"/>
          <w:lang w:val="en-SE" w:eastAsia="ja-JP"/>
        </w:rPr>
        <w:t xml:space="preserve"> in particular for the proposed objectives 1 and 2</w:t>
      </w:r>
      <w:r w:rsidRPr="00C3497E">
        <w:rPr>
          <w:rFonts w:ascii="Times New Roman" w:hAnsi="Times New Roman" w:cs="Times New Roman"/>
          <w:sz w:val="20"/>
          <w:szCs w:val="20"/>
          <w:lang w:val="en-SE" w:eastAsia="ja-JP"/>
        </w:rPr>
        <w:t xml:space="preserve">, but also disagreement to support any proposed </w:t>
      </w:r>
      <w:r>
        <w:rPr>
          <w:rFonts w:ascii="Times New Roman" w:hAnsi="Times New Roman" w:cs="Times New Roman"/>
          <w:sz w:val="20"/>
          <w:szCs w:val="20"/>
          <w:lang w:val="en-SE" w:eastAsia="ja-JP"/>
        </w:rPr>
        <w:t>NES</w:t>
      </w:r>
      <w:r w:rsidRPr="00C3497E">
        <w:rPr>
          <w:rFonts w:ascii="Times New Roman" w:hAnsi="Times New Roman" w:cs="Times New Roman"/>
          <w:sz w:val="20"/>
          <w:szCs w:val="20"/>
          <w:lang w:val="en-SE" w:eastAsia="ja-JP"/>
        </w:rPr>
        <w:t xml:space="preserve"> enhancement for 5G-Adv.</w:t>
      </w:r>
    </w:p>
    <w:p w14:paraId="16845B89" w14:textId="08E5ACA1" w:rsidR="001E0D30" w:rsidRPr="005F1B32" w:rsidRDefault="001E0D30" w:rsidP="0092221E">
      <w:pPr>
        <w:pStyle w:val="BodyText"/>
        <w:numPr>
          <w:ilvl w:val="1"/>
          <w:numId w:val="15"/>
        </w:numPr>
        <w:spacing w:after="0"/>
        <w:ind w:left="1077" w:hanging="357"/>
        <w:rPr>
          <w:rFonts w:ascii="Times New Roman" w:hAnsi="Times New Roman" w:cs="Times New Roman"/>
          <w:b/>
          <w:bCs/>
          <w:sz w:val="22"/>
          <w:highlight w:val="cyan"/>
          <w:lang w:val="en-SE"/>
        </w:rPr>
      </w:pPr>
      <w:r w:rsidRPr="005F1B32">
        <w:rPr>
          <w:rFonts w:ascii="Times New Roman" w:hAnsi="Times New Roman" w:cs="Times New Roman"/>
          <w:szCs w:val="20"/>
          <w:highlight w:val="cyan"/>
          <w:lang w:val="en-SE" w:eastAsia="ja-JP"/>
        </w:rPr>
        <w:t>Regarding proposed objective 1 (</w:t>
      </w:r>
      <w:r w:rsidR="00175516" w:rsidRPr="005F1B32">
        <w:rPr>
          <w:rFonts w:ascii="Times New Roman" w:hAnsi="Times New Roman" w:cs="Times New Roman"/>
          <w:szCs w:val="20"/>
          <w:highlight w:val="cyan"/>
          <w:lang w:val="en-SE" w:eastAsia="ja-JP"/>
        </w:rPr>
        <w:t xml:space="preserve">UE recommended </w:t>
      </w:r>
      <w:r w:rsidR="00225A6C" w:rsidRPr="005F1B32">
        <w:rPr>
          <w:rFonts w:ascii="Times New Roman" w:hAnsi="Times New Roman" w:cs="Times New Roman"/>
          <w:highlight w:val="cyan"/>
          <w:lang w:val="en-SE"/>
        </w:rPr>
        <w:t xml:space="preserve">Cell DTX/DRX </w:t>
      </w:r>
      <w:r w:rsidR="00175516" w:rsidRPr="005F1B32">
        <w:rPr>
          <w:rFonts w:ascii="Times New Roman" w:hAnsi="Times New Roman" w:cs="Times New Roman"/>
          <w:highlight w:val="cyan"/>
          <w:lang w:val="en-SE"/>
        </w:rPr>
        <w:t xml:space="preserve">via UAI </w:t>
      </w:r>
      <w:r w:rsidR="00225A6C" w:rsidRPr="005F1B32">
        <w:rPr>
          <w:rFonts w:ascii="Times New Roman" w:hAnsi="Times New Roman" w:cs="Times New Roman"/>
          <w:highlight w:val="cyan"/>
          <w:lang w:val="en-SE"/>
        </w:rPr>
        <w:t xml:space="preserve"> for RRC connected UEs</w:t>
      </w:r>
      <w:r w:rsidRPr="005F1B32">
        <w:rPr>
          <w:rFonts w:ascii="Times New Roman" w:hAnsi="Times New Roman" w:cs="Times New Roman"/>
          <w:szCs w:val="20"/>
          <w:highlight w:val="cyan"/>
          <w:lang w:val="en-SE" w:eastAsia="ja-JP"/>
        </w:rPr>
        <w:t>)</w:t>
      </w:r>
    </w:p>
    <w:p w14:paraId="6EB84CF1" w14:textId="2425820C" w:rsidR="001E0D30" w:rsidRPr="00C3497E" w:rsidRDefault="001E0D30"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1</w:t>
      </w:r>
      <w:r w:rsidR="00225A6C">
        <w:rPr>
          <w:rFonts w:ascii="Times New Roman" w:hAnsi="Times New Roman" w:cs="Times New Roman"/>
          <w:sz w:val="20"/>
          <w:szCs w:val="20"/>
          <w:lang w:val="en-SE" w:eastAsia="ja-JP"/>
        </w:rPr>
        <w:t>5</w:t>
      </w:r>
      <w:r w:rsidRPr="00C3497E">
        <w:rPr>
          <w:rFonts w:ascii="Times New Roman" w:hAnsi="Times New Roman" w:cs="Times New Roman"/>
          <w:sz w:val="20"/>
          <w:szCs w:val="20"/>
          <w:lang w:val="en-SE" w:eastAsia="ja-JP"/>
        </w:rPr>
        <w:t xml:space="preserve"> supporting companies</w:t>
      </w:r>
    </w:p>
    <w:p w14:paraId="2F6C9FE7" w14:textId="77777777" w:rsidR="001E0D30" w:rsidRDefault="001E0D30"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5 non-supporting companies</w:t>
      </w:r>
    </w:p>
    <w:p w14:paraId="753F3F8D" w14:textId="365AC42D" w:rsidR="001E0D30" w:rsidRPr="005F1B32" w:rsidRDefault="001E0D30" w:rsidP="0092221E">
      <w:pPr>
        <w:pStyle w:val="ListParagraph"/>
        <w:numPr>
          <w:ilvl w:val="1"/>
          <w:numId w:val="15"/>
        </w:numPr>
        <w:ind w:left="1077" w:hanging="357"/>
        <w:rPr>
          <w:rFonts w:ascii="Times New Roman" w:hAnsi="Times New Roman" w:cs="Times New Roman"/>
          <w:sz w:val="20"/>
          <w:szCs w:val="20"/>
          <w:highlight w:val="cyan"/>
          <w:lang w:val="en-SE" w:eastAsia="ja-JP"/>
        </w:rPr>
      </w:pPr>
      <w:r w:rsidRPr="005F1B32">
        <w:rPr>
          <w:rFonts w:ascii="Times New Roman" w:hAnsi="Times New Roman" w:cs="Times New Roman"/>
          <w:sz w:val="20"/>
          <w:szCs w:val="20"/>
          <w:highlight w:val="cyan"/>
          <w:lang w:val="en-SE" w:eastAsia="ja-JP"/>
        </w:rPr>
        <w:t>Regarding proposed objective 2 (</w:t>
      </w:r>
      <w:r w:rsidR="00225A6C" w:rsidRPr="005F1B32">
        <w:rPr>
          <w:rFonts w:ascii="Times New Roman" w:hAnsi="Times New Roman" w:cs="Times New Roman"/>
          <w:sz w:val="20"/>
          <w:szCs w:val="20"/>
          <w:highlight w:val="cyan"/>
          <w:lang w:val="en-SE" w:eastAsia="ja-JP"/>
        </w:rPr>
        <w:t xml:space="preserve">SSB </w:t>
      </w:r>
      <w:r w:rsidR="00811A5E" w:rsidRPr="005F1B32">
        <w:rPr>
          <w:rFonts w:ascii="Times New Roman" w:hAnsi="Times New Roman" w:cs="Times New Roman"/>
          <w:sz w:val="20"/>
          <w:szCs w:val="20"/>
          <w:highlight w:val="cyan"/>
          <w:lang w:val="en-SE" w:eastAsia="ja-JP"/>
        </w:rPr>
        <w:t>periodicity extension</w:t>
      </w:r>
      <w:r w:rsidRPr="005F1B32">
        <w:rPr>
          <w:rFonts w:ascii="Times New Roman" w:hAnsi="Times New Roman" w:cs="Times New Roman"/>
          <w:sz w:val="20"/>
          <w:szCs w:val="20"/>
          <w:highlight w:val="cyan"/>
          <w:lang w:val="en-SE" w:eastAsia="ja-JP"/>
        </w:rPr>
        <w:t>):</w:t>
      </w:r>
    </w:p>
    <w:p w14:paraId="1675EDE0" w14:textId="42674564" w:rsidR="001E0D30" w:rsidRPr="00C3497E" w:rsidRDefault="001E0D30"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1</w:t>
      </w:r>
      <w:r w:rsidR="00811A5E">
        <w:rPr>
          <w:rFonts w:ascii="Times New Roman" w:hAnsi="Times New Roman" w:cs="Times New Roman"/>
          <w:sz w:val="20"/>
          <w:szCs w:val="20"/>
          <w:lang w:val="en-SE" w:eastAsia="ja-JP"/>
        </w:rPr>
        <w:t>4</w:t>
      </w:r>
      <w:r w:rsidRPr="00C3497E">
        <w:rPr>
          <w:rFonts w:ascii="Times New Roman" w:hAnsi="Times New Roman" w:cs="Times New Roman"/>
          <w:sz w:val="20"/>
          <w:szCs w:val="20"/>
          <w:lang w:val="en-SE" w:eastAsia="ja-JP"/>
        </w:rPr>
        <w:t xml:space="preserve"> supporting companies</w:t>
      </w:r>
    </w:p>
    <w:p w14:paraId="45336259" w14:textId="77777777" w:rsidR="001E0D30" w:rsidRPr="00C3497E" w:rsidRDefault="001E0D30"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5 non-supporting companies</w:t>
      </w:r>
    </w:p>
    <w:p w14:paraId="5F50BE1B" w14:textId="76599CE7" w:rsidR="001E0D30" w:rsidRPr="005F1B32" w:rsidRDefault="001E0D30" w:rsidP="0092221E">
      <w:pPr>
        <w:pStyle w:val="ListParagraph"/>
        <w:numPr>
          <w:ilvl w:val="1"/>
          <w:numId w:val="15"/>
        </w:numPr>
        <w:rPr>
          <w:rFonts w:ascii="Times New Roman" w:hAnsi="Times New Roman" w:cs="Times New Roman"/>
          <w:sz w:val="20"/>
          <w:szCs w:val="20"/>
          <w:highlight w:val="yellow"/>
          <w:lang w:val="en-SE" w:eastAsia="ja-JP"/>
        </w:rPr>
      </w:pPr>
      <w:r w:rsidRPr="005F1B32">
        <w:rPr>
          <w:rFonts w:ascii="Times New Roman" w:hAnsi="Times New Roman" w:cs="Times New Roman"/>
          <w:sz w:val="20"/>
          <w:szCs w:val="20"/>
          <w:highlight w:val="yellow"/>
          <w:lang w:val="en-SE" w:eastAsia="ja-JP"/>
        </w:rPr>
        <w:t>Regarding proposed objective 3 (</w:t>
      </w:r>
      <w:r w:rsidR="00811A5E" w:rsidRPr="005F1B32">
        <w:rPr>
          <w:rFonts w:ascii="Times New Roman" w:hAnsi="Times New Roman" w:cs="Times New Roman"/>
          <w:sz w:val="20"/>
          <w:szCs w:val="20"/>
          <w:highlight w:val="yellow"/>
          <w:lang w:val="en-SE"/>
        </w:rPr>
        <w:t>On-demand SSB for RRC idle/inactive UEs</w:t>
      </w:r>
      <w:r w:rsidRPr="005F1B32">
        <w:rPr>
          <w:rFonts w:ascii="Times New Roman" w:hAnsi="Times New Roman" w:cs="Times New Roman"/>
          <w:sz w:val="20"/>
          <w:szCs w:val="20"/>
          <w:highlight w:val="yellow"/>
          <w:lang w:val="en-SE" w:eastAsia="ja-JP"/>
        </w:rPr>
        <w:t>)</w:t>
      </w:r>
    </w:p>
    <w:p w14:paraId="379A007B" w14:textId="77777777" w:rsidR="001E0D30" w:rsidRPr="00C3497E" w:rsidRDefault="001E0D30" w:rsidP="0092221E">
      <w:pPr>
        <w:pStyle w:val="ListParagraph"/>
        <w:numPr>
          <w:ilvl w:val="1"/>
          <w:numId w:val="15"/>
        </w:numPr>
        <w:ind w:left="1440"/>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4 supporting companies</w:t>
      </w:r>
    </w:p>
    <w:p w14:paraId="2A112D07" w14:textId="70BDFC84" w:rsidR="001E0D30" w:rsidRDefault="00811A5E" w:rsidP="0092221E">
      <w:pPr>
        <w:pStyle w:val="ListParagraph"/>
        <w:numPr>
          <w:ilvl w:val="1"/>
          <w:numId w:val="15"/>
        </w:numPr>
        <w:ind w:left="1440"/>
        <w:rPr>
          <w:rFonts w:ascii="Times New Roman" w:hAnsi="Times New Roman" w:cs="Times New Roman"/>
          <w:sz w:val="20"/>
          <w:szCs w:val="20"/>
          <w:lang w:val="en-SE" w:eastAsia="ja-JP"/>
        </w:rPr>
      </w:pPr>
      <w:r>
        <w:rPr>
          <w:rFonts w:ascii="Times New Roman" w:hAnsi="Times New Roman" w:cs="Times New Roman"/>
          <w:sz w:val="20"/>
          <w:szCs w:val="20"/>
          <w:lang w:val="en-SE" w:eastAsia="ja-JP"/>
        </w:rPr>
        <w:t>5</w:t>
      </w:r>
      <w:r w:rsidR="001E0D30" w:rsidRPr="00C3497E">
        <w:rPr>
          <w:rFonts w:ascii="Times New Roman" w:hAnsi="Times New Roman" w:cs="Times New Roman"/>
          <w:sz w:val="20"/>
          <w:szCs w:val="20"/>
          <w:lang w:val="en-SE" w:eastAsia="ja-JP"/>
        </w:rPr>
        <w:t xml:space="preserve"> non-supporting companies</w:t>
      </w:r>
    </w:p>
    <w:p w14:paraId="56A2AC7D" w14:textId="04D56656" w:rsidR="007F559A" w:rsidRPr="00C3497E" w:rsidRDefault="007F559A" w:rsidP="0092221E">
      <w:pPr>
        <w:pStyle w:val="ListParagraph"/>
        <w:numPr>
          <w:ilvl w:val="1"/>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 xml:space="preserve">Regarding proposed objective </w:t>
      </w:r>
      <w:r>
        <w:rPr>
          <w:rFonts w:ascii="Times New Roman" w:hAnsi="Times New Roman" w:cs="Times New Roman"/>
          <w:sz w:val="20"/>
          <w:szCs w:val="20"/>
          <w:lang w:val="en-SE" w:eastAsia="ja-JP"/>
        </w:rPr>
        <w:t>4</w:t>
      </w:r>
      <w:r w:rsidRPr="00E31DC7">
        <w:rPr>
          <w:rFonts w:ascii="Times New Roman" w:hAnsi="Times New Roman" w:cs="Times New Roman"/>
          <w:sz w:val="20"/>
          <w:szCs w:val="20"/>
          <w:lang w:val="en-SE" w:eastAsia="ja-JP"/>
        </w:rPr>
        <w:t xml:space="preserve"> (</w:t>
      </w:r>
      <w:r w:rsidR="00E31DC7" w:rsidRPr="00E31DC7">
        <w:rPr>
          <w:rFonts w:ascii="Times New Roman" w:hAnsi="Times New Roman" w:cs="Times New Roman"/>
          <w:sz w:val="20"/>
          <w:szCs w:val="20"/>
          <w:lang w:val="en-US"/>
        </w:rPr>
        <w:t>Cell DTX/DRX enhancements for RRC IDLE/INACTIVE UEs in Scells</w:t>
      </w:r>
      <w:r w:rsidRPr="00E31DC7">
        <w:rPr>
          <w:rFonts w:ascii="Times New Roman" w:hAnsi="Times New Roman" w:cs="Times New Roman"/>
          <w:sz w:val="20"/>
          <w:szCs w:val="20"/>
          <w:lang w:val="en-SE" w:eastAsia="ja-JP"/>
        </w:rPr>
        <w:t>)</w:t>
      </w:r>
    </w:p>
    <w:p w14:paraId="39C022EF" w14:textId="403184A8" w:rsidR="007F559A" w:rsidRPr="00C3497E" w:rsidRDefault="00E31DC7" w:rsidP="0092221E">
      <w:pPr>
        <w:pStyle w:val="ListParagraph"/>
        <w:numPr>
          <w:ilvl w:val="1"/>
          <w:numId w:val="15"/>
        </w:numPr>
        <w:ind w:left="1440"/>
        <w:rPr>
          <w:rFonts w:ascii="Times New Roman" w:hAnsi="Times New Roman" w:cs="Times New Roman"/>
          <w:sz w:val="20"/>
          <w:szCs w:val="20"/>
          <w:lang w:val="en-SE" w:eastAsia="ja-JP"/>
        </w:rPr>
      </w:pPr>
      <w:r>
        <w:rPr>
          <w:rFonts w:ascii="Times New Roman" w:hAnsi="Times New Roman" w:cs="Times New Roman"/>
          <w:sz w:val="20"/>
          <w:szCs w:val="20"/>
          <w:lang w:val="en-SE" w:eastAsia="ja-JP"/>
        </w:rPr>
        <w:t>1</w:t>
      </w:r>
      <w:r w:rsidR="007F559A" w:rsidRPr="00C3497E">
        <w:rPr>
          <w:rFonts w:ascii="Times New Roman" w:hAnsi="Times New Roman" w:cs="Times New Roman"/>
          <w:sz w:val="20"/>
          <w:szCs w:val="20"/>
          <w:lang w:val="en-SE" w:eastAsia="ja-JP"/>
        </w:rPr>
        <w:t xml:space="preserve"> supporting companies</w:t>
      </w:r>
    </w:p>
    <w:p w14:paraId="1B08F767" w14:textId="77777777" w:rsidR="007F559A" w:rsidRPr="00C3497E" w:rsidRDefault="007F559A" w:rsidP="0092221E">
      <w:pPr>
        <w:pStyle w:val="ListParagraph"/>
        <w:numPr>
          <w:ilvl w:val="1"/>
          <w:numId w:val="15"/>
        </w:numPr>
        <w:ind w:left="1440"/>
        <w:rPr>
          <w:rFonts w:ascii="Times New Roman" w:hAnsi="Times New Roman" w:cs="Times New Roman"/>
          <w:sz w:val="20"/>
          <w:szCs w:val="20"/>
          <w:lang w:val="en-SE" w:eastAsia="ja-JP"/>
        </w:rPr>
      </w:pPr>
      <w:r>
        <w:rPr>
          <w:rFonts w:ascii="Times New Roman" w:hAnsi="Times New Roman" w:cs="Times New Roman"/>
          <w:sz w:val="20"/>
          <w:szCs w:val="20"/>
          <w:lang w:val="en-SE" w:eastAsia="ja-JP"/>
        </w:rPr>
        <w:t>5</w:t>
      </w:r>
      <w:r w:rsidRPr="00C3497E">
        <w:rPr>
          <w:rFonts w:ascii="Times New Roman" w:hAnsi="Times New Roman" w:cs="Times New Roman"/>
          <w:sz w:val="20"/>
          <w:szCs w:val="20"/>
          <w:lang w:val="en-SE" w:eastAsia="ja-JP"/>
        </w:rPr>
        <w:t xml:space="preserve"> non-supporting companies</w:t>
      </w:r>
    </w:p>
    <w:p w14:paraId="6E7D813F" w14:textId="6B58979E" w:rsidR="007F559A" w:rsidRPr="00C3497E" w:rsidRDefault="007F559A" w:rsidP="0092221E">
      <w:pPr>
        <w:pStyle w:val="ListParagraph"/>
        <w:numPr>
          <w:ilvl w:val="1"/>
          <w:numId w:val="15"/>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eastAsia="ja-JP"/>
        </w:rPr>
        <w:t xml:space="preserve">Regarding proposed objective </w:t>
      </w:r>
      <w:r>
        <w:rPr>
          <w:rFonts w:ascii="Times New Roman" w:hAnsi="Times New Roman" w:cs="Times New Roman"/>
          <w:sz w:val="20"/>
          <w:szCs w:val="20"/>
          <w:lang w:val="en-SE" w:eastAsia="ja-JP"/>
        </w:rPr>
        <w:t>5</w:t>
      </w:r>
      <w:r w:rsidRPr="00C3497E">
        <w:rPr>
          <w:rFonts w:ascii="Times New Roman" w:hAnsi="Times New Roman" w:cs="Times New Roman"/>
          <w:sz w:val="20"/>
          <w:szCs w:val="20"/>
          <w:lang w:val="en-SE" w:eastAsia="ja-JP"/>
        </w:rPr>
        <w:t xml:space="preserve"> (</w:t>
      </w:r>
      <w:r w:rsidRPr="00811A5E">
        <w:rPr>
          <w:rFonts w:ascii="Times New Roman" w:hAnsi="Times New Roman" w:cs="Times New Roman"/>
          <w:sz w:val="20"/>
          <w:szCs w:val="20"/>
          <w:lang w:val="en-SE"/>
        </w:rPr>
        <w:t xml:space="preserve">On-demand </w:t>
      </w:r>
      <w:r w:rsidR="00E31DC7">
        <w:rPr>
          <w:rFonts w:ascii="Times New Roman" w:hAnsi="Times New Roman" w:cs="Times New Roman"/>
          <w:sz w:val="20"/>
          <w:szCs w:val="20"/>
          <w:lang w:val="en-SE"/>
        </w:rPr>
        <w:t>TRS</w:t>
      </w:r>
      <w:r w:rsidRPr="00811A5E">
        <w:rPr>
          <w:rFonts w:ascii="Times New Roman" w:hAnsi="Times New Roman" w:cs="Times New Roman"/>
          <w:sz w:val="20"/>
          <w:szCs w:val="20"/>
          <w:lang w:val="en-SE" w:eastAsia="ja-JP"/>
        </w:rPr>
        <w:t>)</w:t>
      </w:r>
    </w:p>
    <w:p w14:paraId="5FD449BE" w14:textId="10509681" w:rsidR="007F559A" w:rsidRPr="00C3497E" w:rsidRDefault="00E31DC7" w:rsidP="0092221E">
      <w:pPr>
        <w:pStyle w:val="ListParagraph"/>
        <w:numPr>
          <w:ilvl w:val="1"/>
          <w:numId w:val="15"/>
        </w:numPr>
        <w:ind w:left="1440"/>
        <w:rPr>
          <w:rFonts w:ascii="Times New Roman" w:hAnsi="Times New Roman" w:cs="Times New Roman"/>
          <w:sz w:val="20"/>
          <w:szCs w:val="20"/>
          <w:lang w:val="en-SE" w:eastAsia="ja-JP"/>
        </w:rPr>
      </w:pPr>
      <w:r>
        <w:rPr>
          <w:rFonts w:ascii="Times New Roman" w:hAnsi="Times New Roman" w:cs="Times New Roman"/>
          <w:sz w:val="20"/>
          <w:szCs w:val="20"/>
          <w:lang w:val="en-SE" w:eastAsia="ja-JP"/>
        </w:rPr>
        <w:t>1</w:t>
      </w:r>
      <w:r w:rsidR="007F559A" w:rsidRPr="00C3497E">
        <w:rPr>
          <w:rFonts w:ascii="Times New Roman" w:hAnsi="Times New Roman" w:cs="Times New Roman"/>
          <w:sz w:val="20"/>
          <w:szCs w:val="20"/>
          <w:lang w:val="en-SE" w:eastAsia="ja-JP"/>
        </w:rPr>
        <w:t xml:space="preserve"> supporting companies</w:t>
      </w:r>
    </w:p>
    <w:p w14:paraId="6E1DE19A" w14:textId="77777777" w:rsidR="007F559A" w:rsidRPr="00C3497E" w:rsidRDefault="007F559A" w:rsidP="0092221E">
      <w:pPr>
        <w:pStyle w:val="ListParagraph"/>
        <w:numPr>
          <w:ilvl w:val="1"/>
          <w:numId w:val="15"/>
        </w:numPr>
        <w:ind w:left="1440"/>
        <w:rPr>
          <w:rFonts w:ascii="Times New Roman" w:hAnsi="Times New Roman" w:cs="Times New Roman"/>
          <w:sz w:val="20"/>
          <w:szCs w:val="20"/>
          <w:lang w:val="en-SE" w:eastAsia="ja-JP"/>
        </w:rPr>
      </w:pPr>
      <w:r>
        <w:rPr>
          <w:rFonts w:ascii="Times New Roman" w:hAnsi="Times New Roman" w:cs="Times New Roman"/>
          <w:sz w:val="20"/>
          <w:szCs w:val="20"/>
          <w:lang w:val="en-SE" w:eastAsia="ja-JP"/>
        </w:rPr>
        <w:t>5</w:t>
      </w:r>
      <w:r w:rsidRPr="00C3497E">
        <w:rPr>
          <w:rFonts w:ascii="Times New Roman" w:hAnsi="Times New Roman" w:cs="Times New Roman"/>
          <w:sz w:val="20"/>
          <w:szCs w:val="20"/>
          <w:lang w:val="en-SE" w:eastAsia="ja-JP"/>
        </w:rPr>
        <w:t xml:space="preserve"> non-supporting companies</w:t>
      </w:r>
    </w:p>
    <w:p w14:paraId="47AE669D" w14:textId="37950CD9" w:rsidR="00FD02BF" w:rsidRDefault="00FD02BF" w:rsidP="00FD02BF">
      <w:pPr>
        <w:pStyle w:val="Heading2"/>
      </w:pPr>
      <w:r>
        <w:t>4.6</w:t>
      </w:r>
      <w:r>
        <w:tab/>
        <w:t>Summary of offline discussion</w:t>
      </w:r>
      <w:r w:rsidR="008138E9">
        <w:t xml:space="preserve"> (Tuesday June 10</w:t>
      </w:r>
      <w:r w:rsidR="008138E9" w:rsidRPr="008138E9">
        <w:rPr>
          <w:vertAlign w:val="superscript"/>
        </w:rPr>
        <w:t>th</w:t>
      </w:r>
      <w:r w:rsidR="008138E9">
        <w:t>)</w:t>
      </w:r>
    </w:p>
    <w:p w14:paraId="18463AA7" w14:textId="6A76068D" w:rsidR="00C60C4F" w:rsidRPr="005B426A" w:rsidRDefault="00C60C4F" w:rsidP="0092221E">
      <w:pPr>
        <w:pStyle w:val="ListParagraph"/>
        <w:numPr>
          <w:ilvl w:val="0"/>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Moderator</w:t>
      </w:r>
      <w:r w:rsidR="005B426A" w:rsidRPr="005B426A">
        <w:rPr>
          <w:rFonts w:ascii="Times New Roman" w:hAnsi="Times New Roman" w:cs="Times New Roman"/>
          <w:sz w:val="20"/>
          <w:szCs w:val="20"/>
          <w:lang w:val="en-GB" w:eastAsia="ja-JP"/>
        </w:rPr>
        <w:t xml:space="preserve"> minutes from the offline </w:t>
      </w:r>
      <w:r w:rsidR="00025C80" w:rsidRPr="005B426A">
        <w:rPr>
          <w:rFonts w:ascii="Times New Roman" w:hAnsi="Times New Roman" w:cs="Times New Roman"/>
          <w:sz w:val="20"/>
          <w:szCs w:val="20"/>
          <w:lang w:val="en-GB" w:eastAsia="ja-JP"/>
        </w:rPr>
        <w:t>discussion</w:t>
      </w:r>
      <w:r w:rsidRPr="005B426A">
        <w:rPr>
          <w:rFonts w:ascii="Times New Roman" w:hAnsi="Times New Roman" w:cs="Times New Roman"/>
          <w:sz w:val="20"/>
          <w:szCs w:val="20"/>
          <w:lang w:val="en-GB" w:eastAsia="ja-JP"/>
        </w:rPr>
        <w:t xml:space="preserve">: </w:t>
      </w:r>
    </w:p>
    <w:p w14:paraId="77CCDD95" w14:textId="05AAF209" w:rsidR="008304A1" w:rsidRPr="005B426A" w:rsidRDefault="00FD02BF"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 xml:space="preserve">Due to limited time, the discussion was very rushed and limited. </w:t>
      </w:r>
    </w:p>
    <w:p w14:paraId="3BA8A6A7" w14:textId="7EF996DB" w:rsidR="005B426A" w:rsidRPr="005B426A" w:rsidRDefault="005B426A"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Concern was raised that not all the proponents could be present in the discussion.</w:t>
      </w:r>
    </w:p>
    <w:p w14:paraId="15826652" w14:textId="3C850AD0" w:rsidR="00C60C4F" w:rsidRDefault="00C60C4F" w:rsidP="0092221E">
      <w:pPr>
        <w:pStyle w:val="ListParagraph"/>
        <w:numPr>
          <w:ilvl w:val="1"/>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 xml:space="preserve">Moderator suggested to focus only on proposed objective 1. The reason was that </w:t>
      </w:r>
      <w:r w:rsidR="00B16566" w:rsidRPr="005B426A">
        <w:rPr>
          <w:rFonts w:ascii="Times New Roman" w:hAnsi="Times New Roman" w:cs="Times New Roman"/>
          <w:sz w:val="20"/>
          <w:szCs w:val="20"/>
          <w:lang w:val="en-GB" w:eastAsia="ja-JP"/>
        </w:rPr>
        <w:t xml:space="preserve">other proposal have NBC issues and there is fundamental concern. Also, </w:t>
      </w:r>
      <w:r w:rsidR="009C46AC" w:rsidRPr="005B426A">
        <w:rPr>
          <w:rFonts w:ascii="Times New Roman" w:hAnsi="Times New Roman" w:cs="Times New Roman"/>
          <w:sz w:val="20"/>
          <w:szCs w:val="20"/>
          <w:lang w:val="en-GB" w:eastAsia="ja-JP"/>
        </w:rPr>
        <w:t>only few minutes very left for discussion.</w:t>
      </w:r>
    </w:p>
    <w:p w14:paraId="43CA2235" w14:textId="08579294" w:rsidR="003F091E" w:rsidRPr="003F091E" w:rsidRDefault="003F091E" w:rsidP="0092221E">
      <w:pPr>
        <w:pStyle w:val="ListParagraph"/>
        <w:numPr>
          <w:ilvl w:val="1"/>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In this offline discussion, there was no consensus to support the enhancement.</w:t>
      </w:r>
    </w:p>
    <w:p w14:paraId="33C921F2" w14:textId="433FA493" w:rsidR="009C46AC" w:rsidRPr="005B426A" w:rsidRDefault="003F091E" w:rsidP="0092221E">
      <w:pPr>
        <w:pStyle w:val="ListParagraph"/>
        <w:numPr>
          <w:ilvl w:val="1"/>
          <w:numId w:val="15"/>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Summary of Q&amp;A</w:t>
      </w:r>
      <w:r w:rsidR="00A830C2">
        <w:rPr>
          <w:rFonts w:ascii="Times New Roman" w:hAnsi="Times New Roman" w:cs="Times New Roman"/>
          <w:sz w:val="20"/>
          <w:szCs w:val="20"/>
          <w:lang w:val="en-GB" w:eastAsia="ja-JP"/>
        </w:rPr>
        <w:t xml:space="preserve"> (on proposed objective 1)</w:t>
      </w:r>
      <w:r>
        <w:rPr>
          <w:rFonts w:ascii="Times New Roman" w:hAnsi="Times New Roman" w:cs="Times New Roman"/>
          <w:sz w:val="20"/>
          <w:szCs w:val="20"/>
          <w:lang w:val="en-GB" w:eastAsia="ja-JP"/>
        </w:rPr>
        <w:t>:</w:t>
      </w:r>
    </w:p>
    <w:p w14:paraId="26698736" w14:textId="4DB36102" w:rsidR="00E77D18" w:rsidRPr="005B426A" w:rsidRDefault="00E77D18" w:rsidP="0092221E">
      <w:pPr>
        <w:pStyle w:val="ListParagraph"/>
        <w:numPr>
          <w:ilvl w:val="2"/>
          <w:numId w:val="15"/>
        </w:numPr>
        <w:rPr>
          <w:rFonts w:ascii="Times New Roman" w:hAnsi="Times New Roman" w:cs="Times New Roman"/>
          <w:sz w:val="20"/>
          <w:szCs w:val="20"/>
          <w:lang w:val="en-GB" w:eastAsia="ja-JP"/>
        </w:rPr>
      </w:pPr>
      <w:r w:rsidRPr="005B426A">
        <w:rPr>
          <w:rFonts w:ascii="Times New Roman" w:hAnsi="Times New Roman" w:cs="Times New Roman"/>
          <w:sz w:val="20"/>
          <w:szCs w:val="20"/>
          <w:lang w:val="en-GB" w:eastAsia="ja-JP"/>
        </w:rPr>
        <w:t>Concern</w:t>
      </w:r>
      <w:r w:rsidR="008F6EC8" w:rsidRPr="005B426A">
        <w:rPr>
          <w:rFonts w:ascii="Times New Roman" w:hAnsi="Times New Roman" w:cs="Times New Roman"/>
          <w:sz w:val="20"/>
          <w:szCs w:val="20"/>
          <w:lang w:val="en-GB" w:eastAsia="ja-JP"/>
        </w:rPr>
        <w:t xml:space="preserve">ing </w:t>
      </w:r>
      <w:r w:rsidRPr="005B426A">
        <w:rPr>
          <w:rFonts w:ascii="Times New Roman" w:hAnsi="Times New Roman" w:cs="Times New Roman"/>
          <w:sz w:val="20"/>
          <w:szCs w:val="20"/>
          <w:lang w:val="en-GB" w:eastAsia="ja-JP"/>
        </w:rPr>
        <w:t>comments:</w:t>
      </w:r>
    </w:p>
    <w:p w14:paraId="2C432645" w14:textId="77777777" w:rsidR="00A16319" w:rsidRPr="005B426A" w:rsidRDefault="00A16319" w:rsidP="0092221E">
      <w:pPr>
        <w:pStyle w:val="ListParagraph"/>
        <w:numPr>
          <w:ilvl w:val="3"/>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Samsung: What does the UE know that the NW doesn’t know. How UE indication can be tested to ensure proper operations?</w:t>
      </w:r>
    </w:p>
    <w:p w14:paraId="2720007B" w14:textId="77777777" w:rsidR="00A16319" w:rsidRPr="005B426A" w:rsidRDefault="00A16319" w:rsidP="0092221E">
      <w:pPr>
        <w:pStyle w:val="ListParagraph"/>
        <w:numPr>
          <w:ilvl w:val="3"/>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Xiaomi: Scope is limited but benefit is not clear</w:t>
      </w:r>
    </w:p>
    <w:p w14:paraId="11BF393E" w14:textId="43AC1FEC" w:rsidR="00A16319" w:rsidRPr="005B426A" w:rsidRDefault="00A16319" w:rsidP="0092221E">
      <w:pPr>
        <w:pStyle w:val="ListParagraph"/>
        <w:numPr>
          <w:ilvl w:val="3"/>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Apple: What s the metric for the UE recommendation?</w:t>
      </w:r>
    </w:p>
    <w:p w14:paraId="7003A8BB" w14:textId="55716A9E" w:rsidR="00A16319" w:rsidRPr="005B426A" w:rsidRDefault="00A16319" w:rsidP="0092221E">
      <w:pPr>
        <w:pStyle w:val="ListParagraph"/>
        <w:numPr>
          <w:ilvl w:val="3"/>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ZTE: Similarity with UE CDRX.</w:t>
      </w:r>
    </w:p>
    <w:p w14:paraId="576D0A63" w14:textId="0B2F36D9" w:rsidR="00A16319" w:rsidRPr="005B426A" w:rsidRDefault="00A16319" w:rsidP="0092221E">
      <w:pPr>
        <w:pStyle w:val="ListParagraph"/>
        <w:numPr>
          <w:ilvl w:val="3"/>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 xml:space="preserve">NEC: Real benefit needs large number of UEs supporting the feature. </w:t>
      </w:r>
    </w:p>
    <w:p w14:paraId="564470A8" w14:textId="5A868C7E" w:rsidR="00E77D18" w:rsidRPr="005B426A" w:rsidRDefault="00E77D18" w:rsidP="0092221E">
      <w:pPr>
        <w:pStyle w:val="ListParagraph"/>
        <w:numPr>
          <w:ilvl w:val="2"/>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 xml:space="preserve">Clarification </w:t>
      </w:r>
      <w:r w:rsidR="008F6EC8" w:rsidRPr="005B426A">
        <w:rPr>
          <w:rFonts w:ascii="Times New Roman" w:hAnsi="Times New Roman" w:cs="Times New Roman"/>
          <w:sz w:val="20"/>
          <w:szCs w:val="20"/>
          <w:lang w:val="en-SE" w:eastAsia="ja-JP"/>
        </w:rPr>
        <w:t>comments:</w:t>
      </w:r>
    </w:p>
    <w:p w14:paraId="088432AD" w14:textId="54E355E4" w:rsidR="008F6EC8" w:rsidRPr="005B426A" w:rsidRDefault="008F6EC8" w:rsidP="0092221E">
      <w:pPr>
        <w:pStyle w:val="ListParagraph"/>
        <w:numPr>
          <w:ilvl w:val="2"/>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 xml:space="preserve">HW: Some questions (above) </w:t>
      </w:r>
      <w:r w:rsidR="00F169F5" w:rsidRPr="005B426A">
        <w:rPr>
          <w:rFonts w:ascii="Times New Roman" w:hAnsi="Times New Roman" w:cs="Times New Roman"/>
          <w:sz w:val="20"/>
          <w:szCs w:val="20"/>
          <w:lang w:val="en-SE" w:eastAsia="ja-JP"/>
        </w:rPr>
        <w:t>can be discussed later. Delegates not present in offline due to collision.</w:t>
      </w:r>
    </w:p>
    <w:p w14:paraId="28A8575E" w14:textId="3EB43A73" w:rsidR="004D6267" w:rsidRDefault="00A16319" w:rsidP="0092221E">
      <w:pPr>
        <w:pStyle w:val="ListParagraph"/>
        <w:numPr>
          <w:ilvl w:val="2"/>
          <w:numId w:val="15"/>
        </w:numPr>
        <w:rPr>
          <w:rFonts w:ascii="Times New Roman" w:hAnsi="Times New Roman" w:cs="Times New Roman"/>
          <w:sz w:val="20"/>
          <w:szCs w:val="20"/>
          <w:lang w:val="en-SE" w:eastAsia="ja-JP"/>
        </w:rPr>
      </w:pPr>
      <w:r w:rsidRPr="005B426A">
        <w:rPr>
          <w:rFonts w:ascii="Times New Roman" w:hAnsi="Times New Roman" w:cs="Times New Roman"/>
          <w:sz w:val="20"/>
          <w:szCs w:val="20"/>
          <w:lang w:val="en-SE" w:eastAsia="ja-JP"/>
        </w:rPr>
        <w:t xml:space="preserve">HW: NW can take into account the </w:t>
      </w:r>
      <w:r w:rsidR="00F169F5" w:rsidRPr="005B426A">
        <w:rPr>
          <w:rFonts w:ascii="Times New Roman" w:hAnsi="Times New Roman" w:cs="Times New Roman"/>
          <w:sz w:val="20"/>
          <w:szCs w:val="20"/>
          <w:lang w:val="en-SE" w:eastAsia="ja-JP"/>
        </w:rPr>
        <w:t xml:space="preserve">UE </w:t>
      </w:r>
      <w:r w:rsidRPr="005B426A">
        <w:rPr>
          <w:rFonts w:ascii="Times New Roman" w:hAnsi="Times New Roman" w:cs="Times New Roman"/>
          <w:sz w:val="20"/>
          <w:szCs w:val="20"/>
          <w:lang w:val="en-SE" w:eastAsia="ja-JP"/>
        </w:rPr>
        <w:t>recommendation to align transmission to reduce on-time.</w:t>
      </w:r>
    </w:p>
    <w:p w14:paraId="7B2D9975" w14:textId="77777777" w:rsidR="004D6267" w:rsidRDefault="004D6267" w:rsidP="004D6267">
      <w:pPr>
        <w:rPr>
          <w:rFonts w:ascii="Times New Roman" w:hAnsi="Times New Roman" w:cs="Times New Roman"/>
          <w:szCs w:val="20"/>
          <w:lang w:val="en-SE" w:eastAsia="ja-JP"/>
        </w:rPr>
      </w:pPr>
    </w:p>
    <w:p w14:paraId="36EB5620" w14:textId="58A72498" w:rsidR="004D6267" w:rsidRDefault="004D6267" w:rsidP="004D6267">
      <w:pPr>
        <w:pStyle w:val="Heading2"/>
      </w:pPr>
      <w:r>
        <w:t>4.7</w:t>
      </w:r>
      <w:r>
        <w:tab/>
        <w:t>Summary of offline discussion (Wednesday June 11</w:t>
      </w:r>
      <w:r w:rsidRPr="008138E9">
        <w:rPr>
          <w:vertAlign w:val="superscript"/>
        </w:rPr>
        <w:t>th</w:t>
      </w:r>
      <w:r>
        <w:t>)</w:t>
      </w:r>
    </w:p>
    <w:p w14:paraId="243240C4" w14:textId="69B95599" w:rsidR="004D6267" w:rsidRDefault="001C49EF" w:rsidP="004D6267">
      <w:pPr>
        <w:rPr>
          <w:rFonts w:ascii="Times New Roman" w:hAnsi="Times New Roman" w:cs="Times New Roman"/>
          <w:szCs w:val="20"/>
          <w:lang w:val="en-GB" w:eastAsia="ja-JP"/>
        </w:rPr>
      </w:pPr>
      <w:r>
        <w:rPr>
          <w:rFonts w:ascii="Times New Roman" w:hAnsi="Times New Roman" w:cs="Times New Roman"/>
          <w:szCs w:val="20"/>
          <w:lang w:val="en-GB" w:eastAsia="ja-JP"/>
        </w:rPr>
        <w:t>Discussion topic:</w:t>
      </w:r>
    </w:p>
    <w:p w14:paraId="0E13FA99" w14:textId="77777777" w:rsidR="001C49EF" w:rsidRPr="00C3497E" w:rsidRDefault="001C49EF" w:rsidP="001C49EF">
      <w:pPr>
        <w:pStyle w:val="BodyText"/>
        <w:rPr>
          <w:rFonts w:ascii="Times New Roman" w:hAnsi="Times New Roman" w:cs="Times New Roman"/>
          <w:b/>
          <w:bCs/>
          <w:lang w:val="en-SE"/>
        </w:rPr>
      </w:pPr>
      <w:r>
        <w:rPr>
          <w:rFonts w:ascii="Times New Roman" w:hAnsi="Times New Roman" w:cs="Times New Roman"/>
          <w:b/>
          <w:bCs/>
          <w:lang w:val="en-SE"/>
        </w:rPr>
        <w:t>UE recommended Cell DTX/DRX via UAI</w:t>
      </w:r>
      <w:r w:rsidRPr="009E2215">
        <w:rPr>
          <w:rFonts w:ascii="Times New Roman" w:hAnsi="Times New Roman" w:cs="Times New Roman"/>
          <w:b/>
          <w:bCs/>
          <w:lang w:val="en-SE"/>
        </w:rPr>
        <w:t xml:space="preserve"> for RRC connected UEs</w:t>
      </w:r>
      <w:r w:rsidRPr="00C3497E">
        <w:rPr>
          <w:rFonts w:ascii="Times New Roman" w:hAnsi="Times New Roman" w:cs="Times New Roman"/>
          <w:b/>
          <w:bCs/>
          <w:lang w:val="en-SE"/>
        </w:rPr>
        <w:t xml:space="preserve"> </w:t>
      </w:r>
      <w:r w:rsidRPr="00C3497E">
        <w:rPr>
          <w:rFonts w:ascii="Times New Roman" w:eastAsia="Times New Roman" w:hAnsi="Times New Roman" w:cs="Times New Roman"/>
          <w:szCs w:val="20"/>
          <w:highlight w:val="yellow"/>
          <w:lang w:val="en-SE" w:eastAsia="en-SE"/>
        </w:rPr>
        <w:t>[</w:t>
      </w:r>
      <w:r>
        <w:rPr>
          <w:rFonts w:ascii="Times New Roman" w:eastAsia="Times New Roman" w:hAnsi="Times New Roman" w:cs="Times New Roman"/>
          <w:szCs w:val="20"/>
          <w:highlight w:val="yellow"/>
          <w:lang w:val="en-SE" w:eastAsia="en-SE"/>
        </w:rPr>
        <w:t>C2, C5, C</w:t>
      </w:r>
      <w:r w:rsidRPr="00C3497E">
        <w:rPr>
          <w:rFonts w:ascii="Times New Roman" w:eastAsia="Times New Roman" w:hAnsi="Times New Roman" w:cs="Times New Roman"/>
          <w:szCs w:val="20"/>
          <w:highlight w:val="yellow"/>
          <w:lang w:val="en-SE" w:eastAsia="en-SE"/>
        </w:rPr>
        <w:t>6]</w:t>
      </w:r>
    </w:p>
    <w:p w14:paraId="2F81862A" w14:textId="77777777" w:rsidR="001C49EF" w:rsidRPr="003A78CD" w:rsidRDefault="001C49EF" w:rsidP="0092221E">
      <w:pPr>
        <w:numPr>
          <w:ilvl w:val="0"/>
          <w:numId w:val="13"/>
        </w:numPr>
        <w:rPr>
          <w:rFonts w:ascii="Times New Roman" w:hAnsi="Times New Roman" w:cs="Times New Roman"/>
          <w:szCs w:val="20"/>
          <w:lang w:val="en-SE" w:eastAsia="ja-JP"/>
        </w:rPr>
      </w:pPr>
      <w:r w:rsidRPr="00C3497E">
        <w:rPr>
          <w:rFonts w:ascii="Times New Roman" w:hAnsi="Times New Roman" w:cs="Times New Roman"/>
          <w:b/>
          <w:bCs/>
          <w:szCs w:val="20"/>
          <w:lang w:eastAsia="ja-JP"/>
        </w:rPr>
        <w:t>Proposed objective 1)</w:t>
      </w:r>
      <w:r w:rsidRPr="00C3497E">
        <w:rPr>
          <w:rFonts w:ascii="Times New Roman" w:hAnsi="Times New Roman" w:cs="Times New Roman"/>
          <w:szCs w:val="20"/>
          <w:lang w:eastAsia="ja-JP"/>
        </w:rPr>
        <w:t xml:space="preserve"> </w:t>
      </w:r>
      <w:r w:rsidRPr="003A78CD">
        <w:rPr>
          <w:rFonts w:ascii="Times New Roman" w:hAnsi="Times New Roman" w:cs="Times New Roman"/>
          <w:szCs w:val="18"/>
          <w:lang w:eastAsia="ja-JP"/>
        </w:rPr>
        <w:t>Specify UE recommended cell DTX/DRX via UAI (UE Assistance Information) [RAN2]</w:t>
      </w:r>
    </w:p>
    <w:p w14:paraId="195C8982" w14:textId="1704D725" w:rsidR="001C49EF" w:rsidRPr="004679B7" w:rsidRDefault="001C49EF" w:rsidP="0092221E">
      <w:pPr>
        <w:pStyle w:val="ListParagraph"/>
        <w:numPr>
          <w:ilvl w:val="0"/>
          <w:numId w:val="13"/>
        </w:numPr>
        <w:rPr>
          <w:rFonts w:ascii="Times New Roman" w:hAnsi="Times New Roman" w:cs="Times New Roman"/>
          <w:szCs w:val="20"/>
          <w:lang w:val="en-GB" w:eastAsia="ja-JP"/>
        </w:rPr>
      </w:pPr>
      <w:r w:rsidRPr="001C49EF">
        <w:rPr>
          <w:rFonts w:ascii="Times New Roman" w:hAnsi="Times New Roman" w:cs="Times New Roman"/>
          <w:szCs w:val="18"/>
          <w:lang w:eastAsia="ja-JP"/>
        </w:rPr>
        <w:t>Note: The candidate cell DTX/DRX configurations to be reported by UE can refer to the cell DTX/DRX configurations developed in Rel-18</w:t>
      </w:r>
    </w:p>
    <w:p w14:paraId="307F701A" w14:textId="085E7A08" w:rsidR="004679B7" w:rsidRPr="007E0F3A" w:rsidRDefault="004679B7" w:rsidP="0092221E">
      <w:pPr>
        <w:pStyle w:val="ListParagraph"/>
        <w:numPr>
          <w:ilvl w:val="1"/>
          <w:numId w:val="13"/>
        </w:numPr>
        <w:rPr>
          <w:rFonts w:ascii="Times New Roman" w:hAnsi="Times New Roman" w:cs="Times New Roman"/>
          <w:szCs w:val="20"/>
          <w:lang w:val="en-GB" w:eastAsia="ja-JP"/>
        </w:rPr>
      </w:pPr>
      <w:r>
        <w:rPr>
          <w:rFonts w:ascii="Times New Roman" w:hAnsi="Times New Roman" w:cs="Times New Roman"/>
          <w:szCs w:val="18"/>
          <w:lang w:eastAsia="ja-JP"/>
        </w:rPr>
        <w:lastRenderedPageBreak/>
        <w:t xml:space="preserve">HW: explained </w:t>
      </w:r>
      <w:r w:rsidR="00094C9B">
        <w:rPr>
          <w:rFonts w:ascii="Times New Roman" w:hAnsi="Times New Roman" w:cs="Times New Roman"/>
          <w:szCs w:val="18"/>
          <w:lang w:eastAsia="ja-JP"/>
        </w:rPr>
        <w:t>motivation</w:t>
      </w:r>
      <w:r>
        <w:rPr>
          <w:rFonts w:ascii="Times New Roman" w:hAnsi="Times New Roman" w:cs="Times New Roman"/>
          <w:szCs w:val="18"/>
          <w:lang w:eastAsia="ja-JP"/>
        </w:rPr>
        <w:t>. Queston on the actual needed procedures and requirements</w:t>
      </w:r>
    </w:p>
    <w:p w14:paraId="3D3AC385" w14:textId="021A5E70" w:rsidR="004679B7" w:rsidRPr="0087098C" w:rsidRDefault="007E0F3A" w:rsidP="0092221E">
      <w:pPr>
        <w:pStyle w:val="ListParagraph"/>
        <w:numPr>
          <w:ilvl w:val="0"/>
          <w:numId w:val="13"/>
        </w:numPr>
        <w:rPr>
          <w:rFonts w:ascii="Times New Roman" w:hAnsi="Times New Roman" w:cs="Times New Roman"/>
          <w:szCs w:val="20"/>
          <w:lang w:val="en-GB" w:eastAsia="ja-JP"/>
        </w:rPr>
      </w:pPr>
      <w:r>
        <w:rPr>
          <w:rFonts w:ascii="Times New Roman" w:hAnsi="Times New Roman" w:cs="Times New Roman"/>
          <w:szCs w:val="18"/>
          <w:lang w:eastAsia="ja-JP"/>
        </w:rPr>
        <w:t>MT</w:t>
      </w:r>
      <w:r w:rsidR="00A17F9F">
        <w:rPr>
          <w:rFonts w:ascii="Times New Roman" w:hAnsi="Times New Roman" w:cs="Times New Roman"/>
          <w:szCs w:val="18"/>
          <w:lang w:eastAsia="ja-JP"/>
        </w:rPr>
        <w:t>K: Update the objective to address the target.</w:t>
      </w:r>
      <w:r w:rsidR="00A77762">
        <w:rPr>
          <w:rFonts w:ascii="Times New Roman" w:hAnsi="Times New Roman" w:cs="Times New Roman"/>
          <w:szCs w:val="18"/>
          <w:lang w:eastAsia="ja-JP"/>
        </w:rPr>
        <w:t xml:space="preserve"> How to align </w:t>
      </w:r>
      <w:r w:rsidR="00DF5143">
        <w:rPr>
          <w:rFonts w:ascii="Times New Roman" w:hAnsi="Times New Roman" w:cs="Times New Roman"/>
          <w:szCs w:val="18"/>
          <w:lang w:eastAsia="ja-JP"/>
        </w:rPr>
        <w:t>Cell DTX/DR</w:t>
      </w:r>
      <w:r w:rsidR="00FF1D69">
        <w:rPr>
          <w:rFonts w:ascii="Times New Roman" w:hAnsi="Times New Roman" w:cs="Times New Roman"/>
          <w:szCs w:val="18"/>
          <w:lang w:eastAsia="ja-JP"/>
        </w:rPr>
        <w:t>X</w:t>
      </w:r>
      <w:r w:rsidR="00DF5143">
        <w:rPr>
          <w:rFonts w:ascii="Times New Roman" w:hAnsi="Times New Roman" w:cs="Times New Roman"/>
          <w:szCs w:val="18"/>
          <w:lang w:eastAsia="ja-JP"/>
        </w:rPr>
        <w:t xml:space="preserve"> to </w:t>
      </w:r>
      <w:r w:rsidR="009A2702">
        <w:rPr>
          <w:rFonts w:ascii="Times New Roman" w:hAnsi="Times New Roman" w:cs="Times New Roman"/>
          <w:szCs w:val="18"/>
          <w:lang w:eastAsia="ja-JP"/>
        </w:rPr>
        <w:t>the traffic pattern.</w:t>
      </w:r>
    </w:p>
    <w:p w14:paraId="4758B88B" w14:textId="7C012A64" w:rsidR="00176DEF" w:rsidRPr="0087098C" w:rsidRDefault="004679B7" w:rsidP="0092221E">
      <w:pPr>
        <w:pStyle w:val="ListParagraph"/>
        <w:numPr>
          <w:ilvl w:val="0"/>
          <w:numId w:val="13"/>
        </w:numPr>
        <w:rPr>
          <w:rFonts w:ascii="Times New Roman" w:hAnsi="Times New Roman" w:cs="Times New Roman"/>
          <w:szCs w:val="20"/>
          <w:lang w:val="en-GB" w:eastAsia="ja-JP"/>
        </w:rPr>
      </w:pPr>
      <w:r>
        <w:rPr>
          <w:rFonts w:ascii="Times New Roman" w:hAnsi="Times New Roman" w:cs="Times New Roman"/>
          <w:szCs w:val="20"/>
          <w:lang w:val="en-GB" w:eastAsia="ja-JP"/>
        </w:rPr>
        <w:t xml:space="preserve">Nokia: Not </w:t>
      </w:r>
      <w:r w:rsidR="00424527">
        <w:rPr>
          <w:rFonts w:ascii="Times New Roman" w:hAnsi="Times New Roman" w:cs="Times New Roman"/>
          <w:szCs w:val="20"/>
          <w:lang w:val="en-GB" w:eastAsia="ja-JP"/>
        </w:rPr>
        <w:t xml:space="preserve">realistic. </w:t>
      </w:r>
      <w:r w:rsidR="00176DEF">
        <w:rPr>
          <w:rFonts w:ascii="Times New Roman" w:hAnsi="Times New Roman" w:cs="Times New Roman"/>
          <w:szCs w:val="20"/>
          <w:lang w:val="en-GB" w:eastAsia="ja-JP"/>
        </w:rPr>
        <w:t>Scenario</w:t>
      </w:r>
      <w:r w:rsidR="00424527">
        <w:rPr>
          <w:rFonts w:ascii="Times New Roman" w:hAnsi="Times New Roman" w:cs="Times New Roman"/>
          <w:szCs w:val="20"/>
          <w:lang w:val="en-GB" w:eastAsia="ja-JP"/>
        </w:rPr>
        <w:t xml:space="preserve"> (traffic ) to bring be</w:t>
      </w:r>
      <w:r w:rsidR="00176DEF">
        <w:rPr>
          <w:rFonts w:ascii="Times New Roman" w:hAnsi="Times New Roman" w:cs="Times New Roman"/>
          <w:szCs w:val="20"/>
          <w:lang w:val="en-GB" w:eastAsia="ja-JP"/>
        </w:rPr>
        <w:t>nefit. Not good way of using RAN2 time.</w:t>
      </w:r>
    </w:p>
    <w:p w14:paraId="1DD73454" w14:textId="1530D774" w:rsidR="00176DEF" w:rsidRPr="0087098C" w:rsidRDefault="00176DEF" w:rsidP="0092221E">
      <w:pPr>
        <w:pStyle w:val="ListParagraph"/>
        <w:numPr>
          <w:ilvl w:val="0"/>
          <w:numId w:val="13"/>
        </w:numPr>
        <w:rPr>
          <w:rFonts w:ascii="Times New Roman" w:hAnsi="Times New Roman" w:cs="Times New Roman"/>
          <w:szCs w:val="20"/>
          <w:lang w:val="en-GB" w:eastAsia="ja-JP"/>
        </w:rPr>
      </w:pPr>
      <w:r>
        <w:rPr>
          <w:rFonts w:ascii="Times New Roman" w:hAnsi="Times New Roman" w:cs="Times New Roman"/>
          <w:szCs w:val="20"/>
          <w:lang w:val="en-GB" w:eastAsia="ja-JP"/>
        </w:rPr>
        <w:t>HW: We showed some results for some scenarios.</w:t>
      </w:r>
    </w:p>
    <w:p w14:paraId="1D7147AB" w14:textId="46E5BF94" w:rsidR="00176DEF" w:rsidRDefault="00176DEF" w:rsidP="0092221E">
      <w:pPr>
        <w:pStyle w:val="ListParagraph"/>
        <w:numPr>
          <w:ilvl w:val="1"/>
          <w:numId w:val="13"/>
        </w:numPr>
        <w:rPr>
          <w:rFonts w:ascii="Times New Roman" w:hAnsi="Times New Roman" w:cs="Times New Roman"/>
          <w:szCs w:val="20"/>
          <w:lang w:val="en-GB" w:eastAsia="ja-JP"/>
        </w:rPr>
      </w:pPr>
      <w:r>
        <w:rPr>
          <w:rFonts w:ascii="Times New Roman" w:hAnsi="Times New Roman" w:cs="Times New Roman"/>
          <w:szCs w:val="20"/>
          <w:lang w:val="en-GB" w:eastAsia="ja-JP"/>
        </w:rPr>
        <w:t xml:space="preserve">Nokia: </w:t>
      </w:r>
      <w:r w:rsidR="005D4607">
        <w:rPr>
          <w:rFonts w:ascii="Times New Roman" w:hAnsi="Times New Roman" w:cs="Times New Roman"/>
          <w:szCs w:val="20"/>
          <w:lang w:val="en-GB" w:eastAsia="ja-JP"/>
        </w:rPr>
        <w:t>Not convinced</w:t>
      </w:r>
    </w:p>
    <w:p w14:paraId="74E2DBBE" w14:textId="467B39FF" w:rsidR="005D4607" w:rsidRDefault="005D4607" w:rsidP="0092221E">
      <w:pPr>
        <w:pStyle w:val="ListParagraph"/>
        <w:numPr>
          <w:ilvl w:val="0"/>
          <w:numId w:val="13"/>
        </w:numPr>
        <w:rPr>
          <w:rFonts w:ascii="Times New Roman" w:hAnsi="Times New Roman" w:cs="Times New Roman"/>
          <w:szCs w:val="20"/>
          <w:lang w:val="en-GB" w:eastAsia="ja-JP"/>
        </w:rPr>
      </w:pPr>
      <w:r>
        <w:rPr>
          <w:rFonts w:ascii="Times New Roman" w:hAnsi="Times New Roman" w:cs="Times New Roman"/>
          <w:szCs w:val="20"/>
          <w:lang w:val="en-GB" w:eastAsia="ja-JP"/>
        </w:rPr>
        <w:t>Ericsson: If UAI is provided, is single UE recommendation is useful to set cell level D</w:t>
      </w:r>
      <w:r w:rsidR="00B475EA">
        <w:rPr>
          <w:rFonts w:ascii="Times New Roman" w:hAnsi="Times New Roman" w:cs="Times New Roman"/>
          <w:szCs w:val="20"/>
          <w:lang w:val="en-GB" w:eastAsia="ja-JP"/>
        </w:rPr>
        <w:t>TX/CRX</w:t>
      </w:r>
    </w:p>
    <w:p w14:paraId="68F77E72" w14:textId="64D9DBF0" w:rsidR="00B475EA" w:rsidRDefault="00B475EA" w:rsidP="0092221E">
      <w:pPr>
        <w:pStyle w:val="ListParagraph"/>
        <w:numPr>
          <w:ilvl w:val="0"/>
          <w:numId w:val="13"/>
        </w:numPr>
        <w:rPr>
          <w:rFonts w:ascii="Times New Roman" w:hAnsi="Times New Roman" w:cs="Times New Roman"/>
          <w:szCs w:val="20"/>
          <w:lang w:val="en-GB" w:eastAsia="ja-JP"/>
        </w:rPr>
      </w:pPr>
      <w:r>
        <w:rPr>
          <w:rFonts w:ascii="Times New Roman" w:hAnsi="Times New Roman" w:cs="Times New Roman"/>
          <w:szCs w:val="20"/>
          <w:lang w:val="en-GB" w:eastAsia="ja-JP"/>
        </w:rPr>
        <w:t xml:space="preserve">NEC: </w:t>
      </w:r>
      <w:r w:rsidR="00A708B4">
        <w:rPr>
          <w:rFonts w:ascii="Times New Roman" w:hAnsi="Times New Roman" w:cs="Times New Roman"/>
          <w:szCs w:val="20"/>
          <w:lang w:val="en-GB" w:eastAsia="ja-JP"/>
        </w:rPr>
        <w:t>Supportive. Additional information for gNB</w:t>
      </w:r>
    </w:p>
    <w:p w14:paraId="5582479F" w14:textId="5999DE9E" w:rsidR="00DB37F0" w:rsidRDefault="00DB37F0" w:rsidP="0092221E">
      <w:pPr>
        <w:pStyle w:val="ListParagraph"/>
        <w:numPr>
          <w:ilvl w:val="0"/>
          <w:numId w:val="13"/>
        </w:numPr>
        <w:rPr>
          <w:rFonts w:ascii="Times New Roman" w:hAnsi="Times New Roman" w:cs="Times New Roman"/>
          <w:szCs w:val="20"/>
          <w:lang w:val="en-GB" w:eastAsia="ja-JP"/>
        </w:rPr>
      </w:pPr>
      <w:r>
        <w:rPr>
          <w:rFonts w:ascii="Times New Roman" w:hAnsi="Times New Roman" w:cs="Times New Roman"/>
          <w:szCs w:val="20"/>
          <w:lang w:val="en-GB" w:eastAsia="ja-JP"/>
        </w:rPr>
        <w:t>CATT: Should be discussed in RAN2 and with RAN2 Chair.</w:t>
      </w:r>
    </w:p>
    <w:p w14:paraId="78A7287E" w14:textId="6315602E" w:rsidR="00DB37F0" w:rsidRDefault="00DB37F0" w:rsidP="0092221E">
      <w:pPr>
        <w:pStyle w:val="ListParagraph"/>
        <w:numPr>
          <w:ilvl w:val="0"/>
          <w:numId w:val="13"/>
        </w:numPr>
        <w:rPr>
          <w:rFonts w:ascii="Times New Roman" w:hAnsi="Times New Roman" w:cs="Times New Roman"/>
          <w:szCs w:val="20"/>
          <w:lang w:val="en-GB" w:eastAsia="ja-JP"/>
        </w:rPr>
      </w:pPr>
      <w:r>
        <w:rPr>
          <w:rFonts w:ascii="Times New Roman" w:hAnsi="Times New Roman" w:cs="Times New Roman"/>
          <w:szCs w:val="20"/>
          <w:lang w:val="en-GB" w:eastAsia="ja-JP"/>
        </w:rPr>
        <w:t xml:space="preserve">RAN2 Chair: No time in RAN2. </w:t>
      </w:r>
      <w:r w:rsidR="00C7677D">
        <w:rPr>
          <w:rFonts w:ascii="Times New Roman" w:hAnsi="Times New Roman" w:cs="Times New Roman"/>
          <w:szCs w:val="20"/>
          <w:lang w:val="en-GB" w:eastAsia="ja-JP"/>
        </w:rPr>
        <w:t>If we spend time, should be</w:t>
      </w:r>
      <w:r w:rsidR="008E6F9C">
        <w:rPr>
          <w:rFonts w:ascii="Times New Roman" w:hAnsi="Times New Roman" w:cs="Times New Roman"/>
          <w:szCs w:val="20"/>
          <w:lang w:val="en-GB" w:eastAsia="ja-JP"/>
        </w:rPr>
        <w:t xml:space="preserve"> strong support.</w:t>
      </w:r>
    </w:p>
    <w:p w14:paraId="7A2BC7D6" w14:textId="01DAD805" w:rsidR="001C49EF" w:rsidRPr="001E5C96" w:rsidRDefault="008E6F9C" w:rsidP="0092221E">
      <w:pPr>
        <w:pStyle w:val="ListParagraph"/>
        <w:numPr>
          <w:ilvl w:val="1"/>
          <w:numId w:val="13"/>
        </w:numPr>
        <w:rPr>
          <w:rFonts w:ascii="Times New Roman" w:hAnsi="Times New Roman" w:cs="Times New Roman"/>
          <w:szCs w:val="20"/>
          <w:lang w:val="en-GB" w:eastAsia="ja-JP"/>
        </w:rPr>
      </w:pPr>
      <w:r>
        <w:rPr>
          <w:rFonts w:ascii="Times New Roman" w:hAnsi="Times New Roman" w:cs="Times New Roman"/>
          <w:szCs w:val="20"/>
          <w:lang w:val="en-GB" w:eastAsia="ja-JP"/>
        </w:rPr>
        <w:t>Proponents</w:t>
      </w:r>
      <w:r w:rsidR="00C7677D">
        <w:rPr>
          <w:rFonts w:ascii="Times New Roman" w:hAnsi="Times New Roman" w:cs="Times New Roman"/>
          <w:szCs w:val="20"/>
          <w:lang w:val="en-GB" w:eastAsia="ja-JP"/>
        </w:rPr>
        <w:t xml:space="preserve"> can bring as TEI, co-sourced by many companies.</w:t>
      </w:r>
      <w:r>
        <w:rPr>
          <w:rFonts w:ascii="Times New Roman" w:hAnsi="Times New Roman" w:cs="Times New Roman"/>
          <w:szCs w:val="20"/>
          <w:lang w:val="en-GB" w:eastAsia="ja-JP"/>
        </w:rPr>
        <w:t xml:space="preserve"> The scope and solutions should be really clear to minimize the time needed to support it.</w:t>
      </w:r>
    </w:p>
    <w:p w14:paraId="752F1673" w14:textId="5D94CDAD" w:rsidR="005949F5" w:rsidRDefault="005949F5" w:rsidP="005949F5">
      <w:pPr>
        <w:pStyle w:val="Heading1"/>
      </w:pPr>
      <w:r>
        <w:t>5</w:t>
      </w:r>
      <w:r>
        <w:tab/>
        <w:t>Other topics</w:t>
      </w:r>
    </w:p>
    <w:p w14:paraId="0C4E6DE0" w14:textId="547ECE7C" w:rsidR="00604C0C" w:rsidRDefault="00604C0C" w:rsidP="00604C0C">
      <w:pPr>
        <w:pStyle w:val="Heading2"/>
      </w:pPr>
      <w:r>
        <w:t>5.1</w:t>
      </w:r>
      <w:r>
        <w:tab/>
      </w:r>
      <w:r w:rsidRPr="00880670">
        <w:t>RAN</w:t>
      </w:r>
      <w:r>
        <w:t>#107 summary and conclusion</w:t>
      </w:r>
    </w:p>
    <w:p w14:paraId="4A6DA94A" w14:textId="77777777" w:rsidR="00604C0C" w:rsidRPr="00447B98" w:rsidRDefault="00604C0C" w:rsidP="00604C0C">
      <w:pPr>
        <w:pStyle w:val="BodyText"/>
        <w:rPr>
          <w:rFonts w:ascii="Times New Roman" w:hAnsi="Times New Roman" w:cs="Times New Roman"/>
        </w:rPr>
      </w:pPr>
      <w:r w:rsidRPr="00880670">
        <w:rPr>
          <w:rFonts w:ascii="Times New Roman" w:hAnsi="Times New Roman" w:cs="Times New Roman"/>
        </w:rPr>
        <w:t xml:space="preserve">The following from </w:t>
      </w:r>
      <w:hyperlink r:id="rId41" w:history="1">
        <w:r w:rsidRPr="00880670">
          <w:rPr>
            <w:rStyle w:val="Hyperlink"/>
            <w:rFonts w:ascii="Times New Roman" w:hAnsi="Times New Roman" w:cs="Times New Roman"/>
            <w:lang w:val="en-GB"/>
          </w:rPr>
          <w:t>RP-250797</w:t>
        </w:r>
      </w:hyperlink>
      <w:r w:rsidRPr="00880670">
        <w:rPr>
          <w:rFonts w:ascii="Times New Roman" w:hAnsi="Times New Roman" w:cs="Times New Roman"/>
        </w:rPr>
        <w:t xml:space="preserve">  shows the outcome of discussing this topic in the last meeting:</w:t>
      </w:r>
    </w:p>
    <w:tbl>
      <w:tblPr>
        <w:tblStyle w:val="TableGrid"/>
        <w:tblW w:w="0" w:type="auto"/>
        <w:tblLook w:val="04A0" w:firstRow="1" w:lastRow="0" w:firstColumn="1" w:lastColumn="0" w:noHBand="0" w:noVBand="1"/>
      </w:tblPr>
      <w:tblGrid>
        <w:gridCol w:w="9629"/>
      </w:tblGrid>
      <w:tr w:rsidR="00377737" w:rsidRPr="00377737" w14:paraId="44A5944E" w14:textId="77777777" w:rsidTr="00186E57">
        <w:tc>
          <w:tcPr>
            <w:tcW w:w="9629" w:type="dxa"/>
          </w:tcPr>
          <w:p w14:paraId="2B12ABD1" w14:textId="4442B8E8" w:rsidR="00186E57" w:rsidRPr="00377737" w:rsidRDefault="009765A6" w:rsidP="00186E57">
            <w:pPr>
              <w:rPr>
                <w:rFonts w:ascii="Times New Roman" w:hAnsi="Times New Roman" w:cs="Times New Roman"/>
                <w:b/>
                <w:bCs/>
                <w:color w:val="0070C0"/>
                <w:sz w:val="20"/>
                <w:szCs w:val="20"/>
                <w:lang w:eastAsia="x-none"/>
              </w:rPr>
            </w:pPr>
            <w:r w:rsidRPr="00377737">
              <w:rPr>
                <w:rFonts w:ascii="Times New Roman" w:hAnsi="Times New Roman" w:cs="Times New Roman"/>
                <w:b/>
                <w:bCs/>
                <w:color w:val="0070C0"/>
                <w:sz w:val="20"/>
                <w:szCs w:val="20"/>
                <w:lang w:eastAsia="x-none"/>
              </w:rPr>
              <w:t>Ray tracing model</w:t>
            </w:r>
            <w:r w:rsidR="009E6E98" w:rsidRPr="00377737">
              <w:rPr>
                <w:rFonts w:ascii="Times New Roman" w:hAnsi="Times New Roman" w:cs="Times New Roman"/>
                <w:b/>
                <w:bCs/>
                <w:color w:val="0070C0"/>
                <w:sz w:val="20"/>
                <w:szCs w:val="20"/>
                <w:lang w:eastAsia="x-none"/>
              </w:rPr>
              <w:t xml:space="preserve"> contributions</w:t>
            </w:r>
            <w:r w:rsidRPr="00377737">
              <w:rPr>
                <w:rFonts w:ascii="Times New Roman" w:hAnsi="Times New Roman" w:cs="Times New Roman"/>
                <w:b/>
                <w:bCs/>
                <w:color w:val="0070C0"/>
                <w:sz w:val="20"/>
                <w:szCs w:val="20"/>
                <w:lang w:eastAsia="x-none"/>
              </w:rPr>
              <w:t>:</w:t>
            </w:r>
          </w:p>
          <w:p w14:paraId="0353747F" w14:textId="2536316B" w:rsidR="00186E57" w:rsidRPr="00377737" w:rsidRDefault="00186E57" w:rsidP="0092221E">
            <w:pPr>
              <w:pStyle w:val="ListParagraph"/>
              <w:numPr>
                <w:ilvl w:val="0"/>
                <w:numId w:val="15"/>
              </w:numPr>
              <w:rPr>
                <w:rFonts w:ascii="Times New Roman" w:hAnsi="Times New Roman" w:cs="Times New Roman"/>
                <w:b/>
                <w:bCs/>
                <w:color w:val="0070C0"/>
                <w:sz w:val="20"/>
                <w:szCs w:val="20"/>
                <w:lang w:eastAsia="x-none"/>
              </w:rPr>
            </w:pPr>
            <w:r w:rsidRPr="00377737">
              <w:rPr>
                <w:rFonts w:ascii="Times New Roman" w:hAnsi="Times New Roman" w:cs="Times New Roman"/>
                <w:b/>
                <w:bCs/>
                <w:color w:val="0070C0"/>
                <w:sz w:val="20"/>
                <w:szCs w:val="20"/>
                <w:lang w:eastAsia="x-none"/>
              </w:rPr>
              <w:t>Moderator’s observations</w:t>
            </w:r>
          </w:p>
          <w:p w14:paraId="33A8E190" w14:textId="77777777" w:rsidR="00186E57" w:rsidRPr="00377737" w:rsidRDefault="00186E57" w:rsidP="0092221E">
            <w:pPr>
              <w:pStyle w:val="ListParagraph"/>
              <w:numPr>
                <w:ilvl w:val="0"/>
                <w:numId w:val="15"/>
              </w:numPr>
              <w:rPr>
                <w:rFonts w:ascii="Times New Roman" w:hAnsi="Times New Roman" w:cs="Times New Roman"/>
                <w:color w:val="0070C0"/>
                <w:sz w:val="20"/>
                <w:szCs w:val="20"/>
                <w:lang w:eastAsia="x-none"/>
              </w:rPr>
            </w:pPr>
            <w:r w:rsidRPr="00377737">
              <w:rPr>
                <w:rFonts w:ascii="Times New Roman" w:hAnsi="Times New Roman" w:cs="Times New Roman"/>
                <w:color w:val="0070C0"/>
                <w:sz w:val="20"/>
                <w:szCs w:val="20"/>
                <w:lang w:eastAsia="x-none"/>
              </w:rPr>
              <w:t xml:space="preserve">As there were no contributions to this topic to RAN#107, hence it is suggested to not consider </w:t>
            </w:r>
            <w:r w:rsidRPr="00377737">
              <w:rPr>
                <w:rFonts w:ascii="Times New Roman" w:hAnsi="Times New Roman" w:cs="Times New Roman"/>
                <w:color w:val="0070C0"/>
                <w:sz w:val="20"/>
                <w:szCs w:val="20"/>
                <w:lang w:val="en-US"/>
              </w:rPr>
              <w:t>Ray tracing model</w:t>
            </w:r>
            <w:r w:rsidRPr="00377737">
              <w:rPr>
                <w:rFonts w:ascii="Times New Roman" w:hAnsi="Times New Roman" w:cs="Times New Roman"/>
                <w:color w:val="0070C0"/>
                <w:sz w:val="20"/>
                <w:szCs w:val="20"/>
                <w:lang w:eastAsia="x-none"/>
              </w:rPr>
              <w:t xml:space="preserve"> enhancements as part of Rel-20 5G-Advanced evolution.</w:t>
            </w:r>
          </w:p>
          <w:p w14:paraId="2C3241C4" w14:textId="77777777" w:rsidR="00377737" w:rsidRPr="00377737" w:rsidRDefault="00377737" w:rsidP="00377737">
            <w:pPr>
              <w:pStyle w:val="ListParagraph"/>
              <w:ind w:left="360"/>
              <w:rPr>
                <w:rFonts w:ascii="Times New Roman" w:hAnsi="Times New Roman" w:cs="Times New Roman"/>
                <w:color w:val="0070C0"/>
                <w:sz w:val="20"/>
                <w:szCs w:val="20"/>
                <w:lang w:eastAsia="x-none"/>
              </w:rPr>
            </w:pPr>
          </w:p>
          <w:p w14:paraId="0BD73CEF" w14:textId="77777777" w:rsidR="00186E57" w:rsidRPr="00377737" w:rsidRDefault="00DF6C95" w:rsidP="00604C0C">
            <w:pPr>
              <w:rPr>
                <w:rFonts w:ascii="Times New Roman" w:hAnsi="Times New Roman" w:cs="Times New Roman"/>
                <w:b/>
                <w:bCs/>
                <w:color w:val="0070C0"/>
                <w:sz w:val="20"/>
                <w:szCs w:val="20"/>
                <w:lang w:eastAsia="ja-JP"/>
              </w:rPr>
            </w:pPr>
            <w:r w:rsidRPr="00377737">
              <w:rPr>
                <w:rFonts w:ascii="Times New Roman" w:hAnsi="Times New Roman" w:cs="Times New Roman"/>
                <w:b/>
                <w:bCs/>
                <w:color w:val="0070C0"/>
                <w:sz w:val="20"/>
                <w:szCs w:val="20"/>
                <w:lang w:eastAsia="ja-JP"/>
              </w:rPr>
              <w:t>“Other” contributions, including MCE</w:t>
            </w:r>
          </w:p>
          <w:p w14:paraId="265C8B59" w14:textId="77777777" w:rsidR="00377737" w:rsidRPr="00377737" w:rsidRDefault="00377737" w:rsidP="0092221E">
            <w:pPr>
              <w:pStyle w:val="ListParagraph"/>
              <w:numPr>
                <w:ilvl w:val="0"/>
                <w:numId w:val="30"/>
              </w:numPr>
              <w:rPr>
                <w:rFonts w:ascii="Times New Roman" w:hAnsi="Times New Roman" w:cs="Times New Roman"/>
                <w:b/>
                <w:bCs/>
                <w:color w:val="0070C0"/>
                <w:sz w:val="20"/>
                <w:szCs w:val="20"/>
                <w:lang w:eastAsia="x-none"/>
              </w:rPr>
            </w:pPr>
            <w:r w:rsidRPr="00377737">
              <w:rPr>
                <w:rFonts w:ascii="Times New Roman" w:hAnsi="Times New Roman" w:cs="Times New Roman"/>
                <w:b/>
                <w:bCs/>
                <w:color w:val="0070C0"/>
                <w:sz w:val="20"/>
                <w:szCs w:val="20"/>
                <w:lang w:eastAsia="x-none"/>
              </w:rPr>
              <w:t>Moderator’s observations</w:t>
            </w:r>
          </w:p>
          <w:p w14:paraId="796CE5C7" w14:textId="615BA694" w:rsidR="00377737" w:rsidRPr="00377737" w:rsidRDefault="00377737" w:rsidP="0092221E">
            <w:pPr>
              <w:pStyle w:val="ListParagraph"/>
              <w:numPr>
                <w:ilvl w:val="0"/>
                <w:numId w:val="30"/>
              </w:numPr>
              <w:rPr>
                <w:rFonts w:ascii="Times New Roman" w:hAnsi="Times New Roman" w:cs="Times New Roman"/>
                <w:color w:val="0070C0"/>
                <w:sz w:val="20"/>
                <w:szCs w:val="20"/>
                <w:lang w:eastAsia="x-none"/>
              </w:rPr>
            </w:pPr>
            <w:r w:rsidRPr="00377737">
              <w:rPr>
                <w:rFonts w:ascii="Times New Roman" w:hAnsi="Times New Roman" w:cs="Times New Roman"/>
                <w:color w:val="0070C0"/>
                <w:sz w:val="20"/>
                <w:szCs w:val="20"/>
                <w:lang w:eastAsia="x-none"/>
              </w:rPr>
              <w:t xml:space="preserve">3 companies (no operator) support the Multicarrier Enhancements.  </w:t>
            </w:r>
          </w:p>
          <w:p w14:paraId="37514A8B" w14:textId="765E5E2C" w:rsidR="00DF6C95" w:rsidRPr="00377737" w:rsidRDefault="00377737" w:rsidP="0092221E">
            <w:pPr>
              <w:pStyle w:val="ListParagraph"/>
              <w:numPr>
                <w:ilvl w:val="0"/>
                <w:numId w:val="30"/>
              </w:numPr>
              <w:rPr>
                <w:rFonts w:ascii="Times New Roman" w:hAnsi="Times New Roman" w:cs="Times New Roman"/>
                <w:color w:val="0070C0"/>
                <w:szCs w:val="20"/>
                <w:lang w:eastAsia="x-none"/>
              </w:rPr>
            </w:pPr>
            <w:r w:rsidRPr="00377737">
              <w:rPr>
                <w:rFonts w:ascii="Times New Roman" w:hAnsi="Times New Roman" w:cs="Times New Roman"/>
                <w:color w:val="0070C0"/>
                <w:sz w:val="20"/>
                <w:szCs w:val="20"/>
                <w:lang w:eastAsia="x-none"/>
              </w:rPr>
              <w:t>Moderator suggests to not pursue any work on these topics as part of Rel-20 5G-Advanced based on the limited interest expressed.</w:t>
            </w:r>
            <w:r w:rsidRPr="00377737">
              <w:rPr>
                <w:rFonts w:ascii="Times New Roman" w:hAnsi="Times New Roman" w:cs="Times New Roman"/>
                <w:color w:val="0070C0"/>
                <w:szCs w:val="20"/>
                <w:lang w:eastAsia="x-none"/>
              </w:rPr>
              <w:t xml:space="preserve"> </w:t>
            </w:r>
          </w:p>
        </w:tc>
      </w:tr>
    </w:tbl>
    <w:p w14:paraId="474A6696" w14:textId="77777777" w:rsidR="00604C0C" w:rsidRPr="00604C0C" w:rsidRDefault="00604C0C" w:rsidP="00604C0C">
      <w:pPr>
        <w:rPr>
          <w:lang w:eastAsia="ja-JP"/>
        </w:rPr>
      </w:pPr>
    </w:p>
    <w:p w14:paraId="02B5B136" w14:textId="1EC80801" w:rsidR="002875A9" w:rsidRDefault="00773B13" w:rsidP="000D6E98">
      <w:pPr>
        <w:pStyle w:val="Heading2"/>
      </w:pPr>
      <w:r>
        <w:t>5</w:t>
      </w:r>
      <w:r w:rsidR="002875A9">
        <w:t>.</w:t>
      </w:r>
      <w:r w:rsidR="0033139F">
        <w:t>2</w:t>
      </w:r>
      <w:r w:rsidR="002875A9">
        <w:tab/>
        <w:t>List of related contributions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134"/>
        <w:gridCol w:w="4677"/>
        <w:gridCol w:w="2410"/>
      </w:tblGrid>
      <w:tr w:rsidR="00A37A2D" w:rsidRPr="000D6E98" w14:paraId="44835061" w14:textId="77777777" w:rsidTr="00A37A2D">
        <w:trPr>
          <w:trHeight w:val="395"/>
        </w:trPr>
        <w:tc>
          <w:tcPr>
            <w:tcW w:w="421" w:type="dxa"/>
            <w:shd w:val="clear" w:color="000000" w:fill="75B91A"/>
          </w:tcPr>
          <w:p w14:paraId="55AA0955" w14:textId="77777777" w:rsidR="00A37A2D" w:rsidRPr="000D6E98" w:rsidRDefault="00A37A2D" w:rsidP="000D6E98">
            <w:pPr>
              <w:spacing w:after="0" w:line="240" w:lineRule="auto"/>
              <w:jc w:val="center"/>
              <w:rPr>
                <w:rFonts w:eastAsia="Times New Roman" w:cs="Arial"/>
                <w:b/>
                <w:bCs/>
                <w:color w:val="FFFFFF"/>
                <w:sz w:val="18"/>
                <w:szCs w:val="18"/>
                <w:lang w:val="en-SE" w:eastAsia="en-SE"/>
              </w:rPr>
            </w:pPr>
          </w:p>
        </w:tc>
        <w:tc>
          <w:tcPr>
            <w:tcW w:w="1134" w:type="dxa"/>
            <w:shd w:val="clear" w:color="000000" w:fill="75B91A"/>
            <w:hideMark/>
          </w:tcPr>
          <w:p w14:paraId="66482DAB" w14:textId="2C79BF3B" w:rsidR="00A37A2D" w:rsidRPr="000D6E98" w:rsidRDefault="00A37A2D" w:rsidP="000D6E98">
            <w:pPr>
              <w:spacing w:after="0" w:line="240" w:lineRule="auto"/>
              <w:jc w:val="center"/>
              <w:rPr>
                <w:rFonts w:eastAsia="Times New Roman" w:cs="Arial"/>
                <w:b/>
                <w:bCs/>
                <w:color w:val="FFFFFF"/>
                <w:sz w:val="18"/>
                <w:szCs w:val="18"/>
                <w:lang w:val="en-SE" w:eastAsia="en-SE"/>
              </w:rPr>
            </w:pPr>
            <w:r w:rsidRPr="000D6E98">
              <w:rPr>
                <w:rFonts w:eastAsia="Times New Roman" w:cs="Arial"/>
                <w:b/>
                <w:bCs/>
                <w:color w:val="FFFFFF"/>
                <w:sz w:val="18"/>
                <w:szCs w:val="18"/>
                <w:lang w:val="en-SE" w:eastAsia="en-SE"/>
              </w:rPr>
              <w:t>TDoc</w:t>
            </w:r>
          </w:p>
        </w:tc>
        <w:tc>
          <w:tcPr>
            <w:tcW w:w="4677" w:type="dxa"/>
            <w:shd w:val="clear" w:color="000000" w:fill="75B91A"/>
            <w:hideMark/>
          </w:tcPr>
          <w:p w14:paraId="7A0CF7D2" w14:textId="77777777" w:rsidR="00A37A2D" w:rsidRPr="000D6E98" w:rsidRDefault="00A37A2D" w:rsidP="000D6E98">
            <w:pPr>
              <w:spacing w:after="0" w:line="240" w:lineRule="auto"/>
              <w:jc w:val="center"/>
              <w:rPr>
                <w:rFonts w:eastAsia="Times New Roman" w:cs="Arial"/>
                <w:b/>
                <w:bCs/>
                <w:color w:val="FFFFFF"/>
                <w:sz w:val="18"/>
                <w:szCs w:val="18"/>
                <w:lang w:val="en-SE" w:eastAsia="en-SE"/>
              </w:rPr>
            </w:pPr>
            <w:r w:rsidRPr="000D6E98">
              <w:rPr>
                <w:rFonts w:eastAsia="Times New Roman" w:cs="Arial"/>
                <w:b/>
                <w:bCs/>
                <w:color w:val="FFFFFF"/>
                <w:sz w:val="18"/>
                <w:szCs w:val="18"/>
                <w:lang w:val="en-SE" w:eastAsia="en-SE"/>
              </w:rPr>
              <w:t>Title</w:t>
            </w:r>
          </w:p>
        </w:tc>
        <w:tc>
          <w:tcPr>
            <w:tcW w:w="2410" w:type="dxa"/>
            <w:shd w:val="clear" w:color="000000" w:fill="75B91A"/>
            <w:hideMark/>
          </w:tcPr>
          <w:p w14:paraId="5E8C3969" w14:textId="77777777" w:rsidR="00A37A2D" w:rsidRPr="000D6E98" w:rsidRDefault="00A37A2D" w:rsidP="000D6E98">
            <w:pPr>
              <w:spacing w:after="0" w:line="240" w:lineRule="auto"/>
              <w:jc w:val="center"/>
              <w:rPr>
                <w:rFonts w:eastAsia="Times New Roman" w:cs="Arial"/>
                <w:b/>
                <w:bCs/>
                <w:color w:val="FFFFFF"/>
                <w:sz w:val="18"/>
                <w:szCs w:val="18"/>
                <w:lang w:val="en-SE" w:eastAsia="en-SE"/>
              </w:rPr>
            </w:pPr>
            <w:r w:rsidRPr="000D6E98">
              <w:rPr>
                <w:rFonts w:eastAsia="Times New Roman" w:cs="Arial"/>
                <w:b/>
                <w:bCs/>
                <w:color w:val="FFFFFF"/>
                <w:sz w:val="18"/>
                <w:szCs w:val="18"/>
                <w:lang w:val="en-SE" w:eastAsia="en-SE"/>
              </w:rPr>
              <w:t>Source</w:t>
            </w:r>
          </w:p>
        </w:tc>
      </w:tr>
      <w:tr w:rsidR="00A37A2D" w:rsidRPr="000D6E98" w14:paraId="3D6F5CF2" w14:textId="77777777" w:rsidTr="00A37A2D">
        <w:trPr>
          <w:trHeight w:val="375"/>
        </w:trPr>
        <w:tc>
          <w:tcPr>
            <w:tcW w:w="421" w:type="dxa"/>
          </w:tcPr>
          <w:p w14:paraId="725F11D7" w14:textId="0A46C124" w:rsidR="00A37A2D" w:rsidRPr="00A37A2D" w:rsidRDefault="00A37A2D" w:rsidP="000D6E98">
            <w:pPr>
              <w:spacing w:after="0" w:line="240" w:lineRule="auto"/>
              <w:rPr>
                <w:rFonts w:eastAsia="Times New Roman" w:cs="Arial"/>
                <w:sz w:val="16"/>
                <w:szCs w:val="16"/>
                <w:lang w:val="en-SE" w:eastAsia="en-SE"/>
              </w:rPr>
            </w:pPr>
            <w:r w:rsidRPr="00A37A2D">
              <w:rPr>
                <w:rFonts w:eastAsia="Times New Roman" w:cs="Arial"/>
                <w:sz w:val="16"/>
                <w:szCs w:val="16"/>
                <w:lang w:val="en-SE" w:eastAsia="en-SE"/>
              </w:rPr>
              <w:t>D1</w:t>
            </w:r>
          </w:p>
        </w:tc>
        <w:tc>
          <w:tcPr>
            <w:tcW w:w="1134" w:type="dxa"/>
            <w:shd w:val="clear" w:color="auto" w:fill="auto"/>
            <w:hideMark/>
          </w:tcPr>
          <w:p w14:paraId="7CAF6DE7" w14:textId="7E82936F" w:rsidR="00A37A2D" w:rsidRPr="000D6E98" w:rsidRDefault="00A37A2D" w:rsidP="000D6E98">
            <w:pPr>
              <w:spacing w:after="0" w:line="240" w:lineRule="auto"/>
              <w:rPr>
                <w:rFonts w:eastAsia="Times New Roman" w:cs="Arial"/>
                <w:b/>
                <w:bCs/>
                <w:color w:val="0000FF"/>
                <w:sz w:val="16"/>
                <w:szCs w:val="16"/>
                <w:u w:val="single"/>
                <w:lang w:val="en-SE" w:eastAsia="en-SE"/>
              </w:rPr>
            </w:pPr>
            <w:hyperlink r:id="rId42" w:history="1">
              <w:r w:rsidRPr="000D6E98">
                <w:rPr>
                  <w:rFonts w:eastAsia="Times New Roman" w:cs="Arial"/>
                  <w:b/>
                  <w:bCs/>
                  <w:color w:val="0000FF"/>
                  <w:sz w:val="16"/>
                  <w:szCs w:val="16"/>
                  <w:u w:val="single"/>
                  <w:lang w:val="en-SE" w:eastAsia="en-SE"/>
                </w:rPr>
                <w:t>RP-251423</w:t>
              </w:r>
            </w:hyperlink>
          </w:p>
        </w:tc>
        <w:tc>
          <w:tcPr>
            <w:tcW w:w="4677" w:type="dxa"/>
            <w:shd w:val="clear" w:color="auto" w:fill="auto"/>
            <w:hideMark/>
          </w:tcPr>
          <w:p w14:paraId="711840DC" w14:textId="77777777" w:rsidR="00A37A2D" w:rsidRPr="000D6E98" w:rsidRDefault="00A37A2D" w:rsidP="000D6E98">
            <w:pPr>
              <w:spacing w:after="0" w:line="240" w:lineRule="auto"/>
              <w:rPr>
                <w:rFonts w:eastAsia="Times New Roman" w:cs="Arial"/>
                <w:sz w:val="16"/>
                <w:szCs w:val="16"/>
                <w:lang w:val="en-SE" w:eastAsia="en-SE"/>
              </w:rPr>
            </w:pPr>
            <w:r w:rsidRPr="000D6E98">
              <w:rPr>
                <w:rFonts w:eastAsia="Times New Roman" w:cs="Arial"/>
                <w:sz w:val="16"/>
                <w:szCs w:val="16"/>
                <w:lang w:val="en-SE" w:eastAsia="en-SE"/>
              </w:rPr>
              <w:t>Multi-carrier enhancements for Rel-20 5G-A</w:t>
            </w:r>
          </w:p>
        </w:tc>
        <w:tc>
          <w:tcPr>
            <w:tcW w:w="2410" w:type="dxa"/>
            <w:shd w:val="clear" w:color="auto" w:fill="auto"/>
            <w:hideMark/>
          </w:tcPr>
          <w:p w14:paraId="4A7D2132" w14:textId="77777777" w:rsidR="00A37A2D" w:rsidRPr="000D6E98" w:rsidRDefault="00A37A2D" w:rsidP="000D6E98">
            <w:pPr>
              <w:spacing w:after="0" w:line="240" w:lineRule="auto"/>
              <w:rPr>
                <w:rFonts w:eastAsia="Times New Roman" w:cs="Arial"/>
                <w:sz w:val="16"/>
                <w:szCs w:val="16"/>
                <w:lang w:val="en-SE" w:eastAsia="en-SE"/>
              </w:rPr>
            </w:pPr>
            <w:r w:rsidRPr="000D6E98">
              <w:rPr>
                <w:rFonts w:eastAsia="Times New Roman" w:cs="Arial"/>
                <w:sz w:val="16"/>
                <w:szCs w:val="16"/>
                <w:lang w:val="en-SE" w:eastAsia="en-SE"/>
              </w:rPr>
              <w:t>Lenovo</w:t>
            </w:r>
          </w:p>
        </w:tc>
      </w:tr>
      <w:tr w:rsidR="00A37A2D" w:rsidRPr="000D6E98" w14:paraId="0AA82881" w14:textId="77777777" w:rsidTr="00A37A2D">
        <w:trPr>
          <w:trHeight w:val="309"/>
        </w:trPr>
        <w:tc>
          <w:tcPr>
            <w:tcW w:w="421" w:type="dxa"/>
          </w:tcPr>
          <w:p w14:paraId="2DBCD32B" w14:textId="6B0214C4" w:rsidR="00A37A2D" w:rsidRPr="00A37A2D" w:rsidRDefault="00A37A2D" w:rsidP="000D6E98">
            <w:pPr>
              <w:spacing w:after="0" w:line="240" w:lineRule="auto"/>
              <w:rPr>
                <w:rFonts w:eastAsia="Times New Roman" w:cs="Arial"/>
                <w:sz w:val="16"/>
                <w:szCs w:val="16"/>
                <w:lang w:val="en-SE" w:eastAsia="en-SE"/>
              </w:rPr>
            </w:pPr>
            <w:r w:rsidRPr="00A37A2D">
              <w:rPr>
                <w:rFonts w:eastAsia="Times New Roman" w:cs="Arial"/>
                <w:sz w:val="16"/>
                <w:szCs w:val="16"/>
                <w:lang w:val="en-SE" w:eastAsia="en-SE"/>
              </w:rPr>
              <w:t>D2</w:t>
            </w:r>
          </w:p>
        </w:tc>
        <w:tc>
          <w:tcPr>
            <w:tcW w:w="1134" w:type="dxa"/>
            <w:shd w:val="clear" w:color="auto" w:fill="auto"/>
            <w:hideMark/>
          </w:tcPr>
          <w:p w14:paraId="744D8B53" w14:textId="4A655D65" w:rsidR="00A37A2D" w:rsidRPr="000D6E98" w:rsidRDefault="00A37A2D" w:rsidP="000D6E98">
            <w:pPr>
              <w:spacing w:after="0" w:line="240" w:lineRule="auto"/>
              <w:rPr>
                <w:rFonts w:eastAsia="Times New Roman" w:cs="Arial"/>
                <w:b/>
                <w:bCs/>
                <w:color w:val="0000FF"/>
                <w:sz w:val="16"/>
                <w:szCs w:val="16"/>
                <w:u w:val="single"/>
                <w:lang w:val="en-SE" w:eastAsia="en-SE"/>
              </w:rPr>
            </w:pPr>
            <w:hyperlink r:id="rId43" w:history="1">
              <w:r w:rsidRPr="000D6E98">
                <w:rPr>
                  <w:rFonts w:eastAsia="Times New Roman" w:cs="Arial"/>
                  <w:b/>
                  <w:bCs/>
                  <w:color w:val="0000FF"/>
                  <w:sz w:val="16"/>
                  <w:szCs w:val="16"/>
                  <w:u w:val="single"/>
                  <w:lang w:val="en-SE" w:eastAsia="en-SE"/>
                </w:rPr>
                <w:t>RP-251674</w:t>
              </w:r>
            </w:hyperlink>
          </w:p>
        </w:tc>
        <w:tc>
          <w:tcPr>
            <w:tcW w:w="4677" w:type="dxa"/>
            <w:shd w:val="clear" w:color="auto" w:fill="auto"/>
            <w:hideMark/>
          </w:tcPr>
          <w:p w14:paraId="5DE6E011" w14:textId="77777777" w:rsidR="00A37A2D" w:rsidRPr="000D6E98" w:rsidRDefault="00A37A2D" w:rsidP="000D6E98">
            <w:pPr>
              <w:spacing w:after="0" w:line="240" w:lineRule="auto"/>
              <w:rPr>
                <w:rFonts w:eastAsia="Times New Roman" w:cs="Arial"/>
                <w:sz w:val="16"/>
                <w:szCs w:val="16"/>
                <w:lang w:val="en-SE" w:eastAsia="en-SE"/>
              </w:rPr>
            </w:pPr>
            <w:r w:rsidRPr="000D6E98">
              <w:rPr>
                <w:rFonts w:eastAsia="Times New Roman" w:cs="Arial"/>
                <w:sz w:val="16"/>
                <w:szCs w:val="16"/>
                <w:lang w:val="en-SE" w:eastAsia="en-SE"/>
              </w:rPr>
              <w:t>Keysight's 5G-Advanced REL-20 RAN-1 led topics proposal</w:t>
            </w:r>
          </w:p>
        </w:tc>
        <w:tc>
          <w:tcPr>
            <w:tcW w:w="2410" w:type="dxa"/>
            <w:shd w:val="clear" w:color="auto" w:fill="auto"/>
            <w:hideMark/>
          </w:tcPr>
          <w:p w14:paraId="7D2EE22F" w14:textId="77777777" w:rsidR="00A37A2D" w:rsidRPr="000D6E98" w:rsidRDefault="00A37A2D" w:rsidP="000D6E98">
            <w:pPr>
              <w:spacing w:after="0" w:line="240" w:lineRule="auto"/>
              <w:rPr>
                <w:rFonts w:eastAsia="Times New Roman" w:cs="Arial"/>
                <w:sz w:val="16"/>
                <w:szCs w:val="16"/>
                <w:lang w:val="en-SE" w:eastAsia="en-SE"/>
              </w:rPr>
            </w:pPr>
            <w:r w:rsidRPr="000D6E98">
              <w:rPr>
                <w:rFonts w:eastAsia="Times New Roman" w:cs="Arial"/>
                <w:sz w:val="16"/>
                <w:szCs w:val="16"/>
                <w:lang w:val="en-SE" w:eastAsia="en-SE"/>
              </w:rPr>
              <w:t>Keysight Technologies UK Ltd</w:t>
            </w:r>
          </w:p>
        </w:tc>
      </w:tr>
    </w:tbl>
    <w:p w14:paraId="0F5C133A" w14:textId="77777777" w:rsidR="002875A9" w:rsidRDefault="002875A9" w:rsidP="002875A9">
      <w:pPr>
        <w:rPr>
          <w:lang w:val="en-GB" w:eastAsia="ja-JP"/>
        </w:rPr>
      </w:pPr>
    </w:p>
    <w:p w14:paraId="5A5A4ACC" w14:textId="30FE5D12" w:rsidR="002875A9" w:rsidRDefault="00773B13" w:rsidP="000D6E98">
      <w:pPr>
        <w:pStyle w:val="Heading2"/>
      </w:pPr>
      <w:r>
        <w:t>5</w:t>
      </w:r>
      <w:r w:rsidR="002875A9">
        <w:t>.</w:t>
      </w:r>
      <w:r w:rsidR="007F3670">
        <w:t>3</w:t>
      </w:r>
      <w:r w:rsidR="002875A9">
        <w:tab/>
        <w:t>Proposed objectives</w:t>
      </w:r>
    </w:p>
    <w:tbl>
      <w:tblPr>
        <w:tblStyle w:val="TableGrid"/>
        <w:tblW w:w="9629" w:type="dxa"/>
        <w:tblLook w:val="04A0" w:firstRow="1" w:lastRow="0" w:firstColumn="1" w:lastColumn="0" w:noHBand="0" w:noVBand="1"/>
      </w:tblPr>
      <w:tblGrid>
        <w:gridCol w:w="803"/>
        <w:gridCol w:w="8826"/>
      </w:tblGrid>
      <w:tr w:rsidR="00324947" w:rsidRPr="00C3497E" w14:paraId="091A8654" w14:textId="77777777" w:rsidTr="00324947">
        <w:trPr>
          <w:trHeight w:val="490"/>
        </w:trPr>
        <w:tc>
          <w:tcPr>
            <w:tcW w:w="803" w:type="dxa"/>
            <w:shd w:val="clear" w:color="auto" w:fill="BDD6EE" w:themeFill="accent5" w:themeFillTint="66"/>
          </w:tcPr>
          <w:p w14:paraId="4161C3A5" w14:textId="77777777" w:rsidR="00324947" w:rsidRPr="00C3497E" w:rsidRDefault="00324947"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826" w:type="dxa"/>
            <w:shd w:val="clear" w:color="auto" w:fill="BDD6EE" w:themeFill="accent5" w:themeFillTint="66"/>
          </w:tcPr>
          <w:p w14:paraId="5E9B5BB8" w14:textId="77777777" w:rsidR="00324947" w:rsidRPr="00C3497E" w:rsidRDefault="00324947"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Proposed objectives</w:t>
            </w:r>
          </w:p>
        </w:tc>
      </w:tr>
      <w:tr w:rsidR="00324947" w:rsidRPr="00C3497E" w14:paraId="346CACC7" w14:textId="77777777" w:rsidTr="00324947">
        <w:trPr>
          <w:trHeight w:val="416"/>
        </w:trPr>
        <w:tc>
          <w:tcPr>
            <w:tcW w:w="803" w:type="dxa"/>
          </w:tcPr>
          <w:p w14:paraId="599FE7E1" w14:textId="77777777" w:rsidR="00324947" w:rsidRPr="00C3497E" w:rsidRDefault="00324947"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p>
        </w:tc>
        <w:tc>
          <w:tcPr>
            <w:tcW w:w="8826" w:type="dxa"/>
          </w:tcPr>
          <w:p w14:paraId="668F98C0" w14:textId="331E8FF0" w:rsidR="00324947" w:rsidRPr="00C3497E" w:rsidRDefault="0098582A" w:rsidP="006B5C89">
            <w:pPr>
              <w:pStyle w:val="BodyText"/>
              <w:rPr>
                <w:rFonts w:ascii="Times New Roman" w:eastAsia="Times New Roman" w:hAnsi="Times New Roman" w:cs="Times New Roman"/>
                <w:b/>
                <w:bCs/>
                <w:sz w:val="20"/>
                <w:szCs w:val="20"/>
                <w:lang w:val="en-SE" w:eastAsia="en-SE"/>
              </w:rPr>
            </w:pPr>
            <w:r w:rsidRPr="00C3497E">
              <w:rPr>
                <w:rFonts w:ascii="Times New Roman" w:hAnsi="Times New Roman" w:cs="Times New Roman"/>
                <w:b/>
                <w:bCs/>
                <w:lang w:val="en-SE"/>
              </w:rPr>
              <w:t>Multi-carrier enhancements</w:t>
            </w:r>
            <w:r w:rsidR="004E0E4F" w:rsidRPr="00C3497E">
              <w:rPr>
                <w:rFonts w:ascii="Times New Roman" w:hAnsi="Times New Roman" w:cs="Times New Roman"/>
                <w:b/>
                <w:bCs/>
                <w:lang w:val="en-SE"/>
              </w:rPr>
              <w:t xml:space="preserve"> </w:t>
            </w:r>
            <w:r w:rsidR="004E0E4F" w:rsidRPr="00C3497E">
              <w:rPr>
                <w:rFonts w:ascii="Times New Roman" w:hAnsi="Times New Roman" w:cs="Times New Roman"/>
                <w:sz w:val="20"/>
                <w:szCs w:val="20"/>
                <w:highlight w:val="yellow"/>
                <w:lang w:val="en-SE" w:eastAsia="ja-JP"/>
              </w:rPr>
              <w:t>[D1]</w:t>
            </w:r>
          </w:p>
          <w:p w14:paraId="4018D4B5" w14:textId="6AB41DA0" w:rsidR="00767525" w:rsidRPr="00767525" w:rsidRDefault="00767525" w:rsidP="00767525">
            <w:pPr>
              <w:pStyle w:val="BodyText"/>
              <w:rPr>
                <w:rFonts w:ascii="Times New Roman" w:hAnsi="Times New Roman" w:cs="Times New Roman"/>
                <w:b/>
                <w:bCs/>
                <w:sz w:val="20"/>
                <w:szCs w:val="20"/>
                <w:lang w:val="en-SE" w:eastAsia="en-SE"/>
              </w:rPr>
            </w:pPr>
            <w:r w:rsidRPr="00C3497E">
              <w:rPr>
                <w:rFonts w:ascii="Times New Roman" w:hAnsi="Times New Roman" w:cs="Times New Roman"/>
                <w:b/>
                <w:bCs/>
                <w:sz w:val="20"/>
                <w:szCs w:val="20"/>
                <w:lang w:val="en-SE" w:eastAsia="en-SE"/>
              </w:rPr>
              <w:t>Proposed objectives 1)</w:t>
            </w:r>
          </w:p>
          <w:p w14:paraId="67B64793" w14:textId="77777777" w:rsidR="009A0CB0" w:rsidRPr="00C3497E" w:rsidRDefault="00767525" w:rsidP="0092221E">
            <w:pPr>
              <w:pStyle w:val="BodyText"/>
              <w:numPr>
                <w:ilvl w:val="0"/>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t>Specify enhancement for PUSCH/PDSCH scheduling on multiple carriers with a single DCI [RAN1,</w:t>
            </w:r>
            <w:r w:rsidR="00322FBE" w:rsidRPr="00C3497E">
              <w:rPr>
                <w:rFonts w:ascii="Times New Roman" w:hAnsi="Times New Roman" w:cs="Times New Roman"/>
                <w:sz w:val="20"/>
                <w:szCs w:val="20"/>
                <w:lang w:val="en-SE" w:eastAsia="en-SE"/>
              </w:rPr>
              <w:t xml:space="preserve"> </w:t>
            </w:r>
            <w:r w:rsidRPr="00767525">
              <w:rPr>
                <w:rFonts w:ascii="Times New Roman" w:hAnsi="Times New Roman" w:cs="Times New Roman"/>
                <w:sz w:val="20"/>
                <w:szCs w:val="20"/>
                <w:lang w:val="en-SE" w:eastAsia="en-SE"/>
              </w:rPr>
              <w:t>RAN4]</w:t>
            </w:r>
          </w:p>
          <w:p w14:paraId="392EDE16" w14:textId="22B07CF3" w:rsidR="00767525" w:rsidRPr="00767525" w:rsidRDefault="00767525" w:rsidP="0092221E">
            <w:pPr>
              <w:pStyle w:val="BodyText"/>
              <w:numPr>
                <w:ilvl w:val="1"/>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t>Multiple carriers are within a single band</w:t>
            </w:r>
          </w:p>
          <w:p w14:paraId="560AB50D" w14:textId="77777777" w:rsidR="00767525" w:rsidRPr="00767525" w:rsidRDefault="00767525" w:rsidP="0092221E">
            <w:pPr>
              <w:pStyle w:val="BodyText"/>
              <w:numPr>
                <w:ilvl w:val="1"/>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t>SSB and PDCCH are received on only one carrier</w:t>
            </w:r>
          </w:p>
          <w:p w14:paraId="73D0A35D" w14:textId="77777777" w:rsidR="00767525" w:rsidRPr="00767525" w:rsidRDefault="00767525" w:rsidP="0092221E">
            <w:pPr>
              <w:pStyle w:val="BodyText"/>
              <w:numPr>
                <w:ilvl w:val="1"/>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lastRenderedPageBreak/>
              <w:t>New UE capability to indicate support of multiple carriers with PDCCH monitoring and SSB reception on only one carrier</w:t>
            </w:r>
          </w:p>
          <w:p w14:paraId="2618195A" w14:textId="77777777" w:rsidR="00767525" w:rsidRPr="00767525" w:rsidRDefault="00767525" w:rsidP="0092221E">
            <w:pPr>
              <w:pStyle w:val="BodyText"/>
              <w:numPr>
                <w:ilvl w:val="1"/>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t>Note: No new DCI format is introduced.</w:t>
            </w:r>
          </w:p>
          <w:p w14:paraId="4BABD5A3" w14:textId="77777777" w:rsidR="00322FBE" w:rsidRPr="00C3497E" w:rsidRDefault="00767525" w:rsidP="0092221E">
            <w:pPr>
              <w:pStyle w:val="BodyText"/>
              <w:numPr>
                <w:ilvl w:val="0"/>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t>Specify a solution for multi-cell PUSCH/PDSCH scheduling with a single DCI [RAN1]</w:t>
            </w:r>
          </w:p>
          <w:p w14:paraId="30DED7CE" w14:textId="77777777" w:rsidR="00322FBE" w:rsidRPr="00C3497E" w:rsidRDefault="00767525" w:rsidP="0092221E">
            <w:pPr>
              <w:pStyle w:val="BodyText"/>
              <w:numPr>
                <w:ilvl w:val="1"/>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t>Up to two scheduling cells for a scheduled cell is supported</w:t>
            </w:r>
          </w:p>
          <w:p w14:paraId="46793ED8" w14:textId="60C3A94B" w:rsidR="00324947" w:rsidRPr="00C3497E" w:rsidRDefault="00767525" w:rsidP="0092221E">
            <w:pPr>
              <w:pStyle w:val="BodyText"/>
              <w:numPr>
                <w:ilvl w:val="2"/>
                <w:numId w:val="20"/>
              </w:numPr>
              <w:jc w:val="left"/>
              <w:rPr>
                <w:rFonts w:ascii="Times New Roman" w:hAnsi="Times New Roman" w:cs="Times New Roman"/>
                <w:sz w:val="20"/>
                <w:szCs w:val="20"/>
                <w:lang w:val="en-SE" w:eastAsia="en-SE"/>
              </w:rPr>
            </w:pPr>
            <w:r w:rsidRPr="00767525">
              <w:rPr>
                <w:rFonts w:ascii="Times New Roman" w:hAnsi="Times New Roman" w:cs="Times New Roman"/>
                <w:sz w:val="20"/>
                <w:szCs w:val="20"/>
                <w:lang w:val="en-SE" w:eastAsia="en-SE"/>
              </w:rPr>
              <w:t>One scheduling cell for multi-cell scheduling using DCI format 0_3/1_3 and another scheduling cell for single-cell scheduling using DCI format 0_0/1_0/0_1/1_1/0_2/1_2 if configured</w:t>
            </w:r>
            <w:r w:rsidR="009A17CF" w:rsidRPr="00C3497E">
              <w:rPr>
                <w:rFonts w:ascii="Times New Roman" w:hAnsi="Times New Roman" w:cs="Times New Roman"/>
                <w:sz w:val="20"/>
                <w:szCs w:val="20"/>
                <w:lang w:val="en-SE" w:eastAsia="en-SE"/>
              </w:rPr>
              <w:t>.</w:t>
            </w:r>
          </w:p>
        </w:tc>
      </w:tr>
      <w:tr w:rsidR="00324947" w:rsidRPr="00C3497E" w14:paraId="7A97A230" w14:textId="77777777" w:rsidTr="00324947">
        <w:trPr>
          <w:trHeight w:val="416"/>
        </w:trPr>
        <w:tc>
          <w:tcPr>
            <w:tcW w:w="803" w:type="dxa"/>
          </w:tcPr>
          <w:p w14:paraId="482D0CA2" w14:textId="77777777" w:rsidR="00324947" w:rsidRPr="00C3497E" w:rsidRDefault="00324947"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lastRenderedPageBreak/>
              <w:t>2</w:t>
            </w:r>
          </w:p>
        </w:tc>
        <w:tc>
          <w:tcPr>
            <w:tcW w:w="8826" w:type="dxa"/>
          </w:tcPr>
          <w:p w14:paraId="7CC54198" w14:textId="26EDE4F0" w:rsidR="00E7188F" w:rsidRPr="00C3497E" w:rsidRDefault="00E7188F" w:rsidP="00E7188F">
            <w:pPr>
              <w:pStyle w:val="BodyText"/>
              <w:rPr>
                <w:rFonts w:ascii="Times New Roman" w:eastAsia="Times New Roman" w:hAnsi="Times New Roman" w:cs="Times New Roman"/>
                <w:b/>
                <w:bCs/>
                <w:sz w:val="20"/>
                <w:szCs w:val="20"/>
                <w:lang w:val="en-SE" w:eastAsia="en-SE"/>
              </w:rPr>
            </w:pPr>
            <w:r w:rsidRPr="00C3497E">
              <w:rPr>
                <w:rFonts w:ascii="Times New Roman" w:hAnsi="Times New Roman" w:cs="Times New Roman"/>
                <w:b/>
                <w:bCs/>
                <w:lang w:val="en-SE"/>
              </w:rPr>
              <w:t>Ray tracing channel modelling</w:t>
            </w:r>
            <w:r w:rsidR="004E0E4F" w:rsidRPr="00C3497E">
              <w:rPr>
                <w:rFonts w:ascii="Times New Roman" w:hAnsi="Times New Roman" w:cs="Times New Roman"/>
                <w:b/>
                <w:bCs/>
                <w:lang w:val="en-SE"/>
              </w:rPr>
              <w:t xml:space="preserve"> </w:t>
            </w:r>
            <w:r w:rsidR="004E0E4F" w:rsidRPr="00C3497E">
              <w:rPr>
                <w:rFonts w:ascii="Times New Roman" w:hAnsi="Times New Roman" w:cs="Times New Roman"/>
                <w:sz w:val="20"/>
                <w:szCs w:val="20"/>
                <w:highlight w:val="yellow"/>
                <w:lang w:val="en-SE" w:eastAsia="ja-JP"/>
              </w:rPr>
              <w:t>[D2]</w:t>
            </w:r>
          </w:p>
          <w:p w14:paraId="36726C84" w14:textId="5DC9C50F" w:rsidR="00E7188F" w:rsidRPr="00767525" w:rsidRDefault="00E7188F" w:rsidP="00E7188F">
            <w:pPr>
              <w:pStyle w:val="BodyText"/>
              <w:rPr>
                <w:rFonts w:ascii="Times New Roman" w:hAnsi="Times New Roman" w:cs="Times New Roman"/>
                <w:b/>
                <w:bCs/>
                <w:sz w:val="20"/>
                <w:szCs w:val="20"/>
                <w:lang w:val="en-SE" w:eastAsia="en-SE"/>
              </w:rPr>
            </w:pPr>
            <w:r w:rsidRPr="00C3497E">
              <w:rPr>
                <w:rFonts w:ascii="Times New Roman" w:hAnsi="Times New Roman" w:cs="Times New Roman"/>
                <w:b/>
                <w:bCs/>
                <w:sz w:val="20"/>
                <w:szCs w:val="20"/>
                <w:lang w:val="en-SE" w:eastAsia="en-SE"/>
              </w:rPr>
              <w:t>Proposed objectives 2)</w:t>
            </w:r>
          </w:p>
          <w:p w14:paraId="2CE7BCCA" w14:textId="77777777" w:rsidR="00C174A9" w:rsidRPr="00C3497E" w:rsidRDefault="00C174A9" w:rsidP="0092221E">
            <w:pPr>
              <w:pStyle w:val="ListParagraph"/>
              <w:numPr>
                <w:ilvl w:val="0"/>
                <w:numId w:val="21"/>
              </w:numPr>
              <w:spacing w:after="120"/>
              <w:rPr>
                <w:rFonts w:ascii="Times New Roman" w:hAnsi="Times New Roman" w:cs="Times New Roman"/>
                <w:sz w:val="20"/>
                <w:szCs w:val="18"/>
                <w:lang w:val="en-SE" w:eastAsia="ja-JP"/>
              </w:rPr>
            </w:pPr>
            <w:r w:rsidRPr="00C3497E">
              <w:rPr>
                <w:rFonts w:ascii="Times New Roman" w:hAnsi="Times New Roman" w:cs="Times New Roman"/>
                <w:sz w:val="20"/>
                <w:szCs w:val="18"/>
                <w:lang w:val="en-SE" w:eastAsia="ja-JP"/>
              </w:rPr>
              <w:t>Study how to specify ray tracing channel model with sufficient level of detail. Existing optional map-based hybrid model of 38.901 could be used as a starting point. [RAN1]</w:t>
            </w:r>
          </w:p>
          <w:p w14:paraId="514266E0" w14:textId="77777777" w:rsidR="00C174A9" w:rsidRPr="00C3497E" w:rsidRDefault="00C174A9" w:rsidP="0092221E">
            <w:pPr>
              <w:pStyle w:val="ListParagraph"/>
              <w:numPr>
                <w:ilvl w:val="0"/>
                <w:numId w:val="21"/>
              </w:numPr>
              <w:spacing w:after="120"/>
              <w:rPr>
                <w:rFonts w:ascii="Times New Roman" w:hAnsi="Times New Roman" w:cs="Times New Roman"/>
                <w:sz w:val="20"/>
                <w:szCs w:val="18"/>
                <w:lang w:val="en-SE" w:eastAsia="ja-JP"/>
              </w:rPr>
            </w:pPr>
            <w:r w:rsidRPr="00C3497E">
              <w:rPr>
                <w:rFonts w:ascii="Times New Roman" w:hAnsi="Times New Roman" w:cs="Times New Roman"/>
                <w:sz w:val="20"/>
                <w:szCs w:val="18"/>
                <w:lang w:val="en-SE" w:eastAsia="ja-JP"/>
              </w:rPr>
              <w:t>Study applicable parameters, such as the maximum order of reflections and diffractions to be considered. [RAN1]</w:t>
            </w:r>
          </w:p>
          <w:p w14:paraId="7B7182E0" w14:textId="77777777" w:rsidR="00C174A9" w:rsidRPr="00C3497E" w:rsidRDefault="00C174A9" w:rsidP="0092221E">
            <w:pPr>
              <w:pStyle w:val="ListParagraph"/>
              <w:numPr>
                <w:ilvl w:val="0"/>
                <w:numId w:val="21"/>
              </w:numPr>
              <w:spacing w:after="120"/>
              <w:rPr>
                <w:rFonts w:ascii="Times New Roman" w:hAnsi="Times New Roman" w:cs="Times New Roman"/>
                <w:sz w:val="20"/>
                <w:szCs w:val="18"/>
                <w:lang w:val="en-SE" w:eastAsia="ja-JP"/>
              </w:rPr>
            </w:pPr>
            <w:r w:rsidRPr="00C3497E">
              <w:rPr>
                <w:rFonts w:ascii="Times New Roman" w:hAnsi="Times New Roman" w:cs="Times New Roman"/>
                <w:sz w:val="20"/>
                <w:szCs w:val="18"/>
                <w:lang w:val="en-SE" w:eastAsia="ja-JP"/>
              </w:rPr>
              <w:t>Study possibility for specifying reference maps with meshing and material characteristics information and other necessary details for chosen scenarios to enable alignment between different implementations. [RAN1]</w:t>
            </w:r>
          </w:p>
          <w:p w14:paraId="7D031709" w14:textId="471A5146" w:rsidR="00324947" w:rsidRPr="00C3497E" w:rsidRDefault="00C174A9" w:rsidP="0092221E">
            <w:pPr>
              <w:pStyle w:val="ListParagraph"/>
              <w:numPr>
                <w:ilvl w:val="0"/>
                <w:numId w:val="21"/>
              </w:numPr>
              <w:spacing w:after="120"/>
              <w:rPr>
                <w:rFonts w:ascii="Times New Roman" w:hAnsi="Times New Roman" w:cs="Times New Roman"/>
                <w:sz w:val="20"/>
                <w:szCs w:val="18"/>
                <w:lang w:val="en-SE" w:eastAsia="ja-JP"/>
              </w:rPr>
            </w:pPr>
            <w:r w:rsidRPr="00C3497E">
              <w:rPr>
                <w:rFonts w:ascii="Times New Roman" w:hAnsi="Times New Roman" w:cs="Times New Roman"/>
                <w:sz w:val="20"/>
                <w:szCs w:val="18"/>
                <w:lang w:val="en-SE" w:eastAsia="ja-JP"/>
              </w:rPr>
              <w:t>Analyze alternatives for a feasible channel model validation process. [RAN1]</w:t>
            </w:r>
          </w:p>
        </w:tc>
      </w:tr>
      <w:tr w:rsidR="00324947" w:rsidRPr="00C3497E" w14:paraId="3010073E" w14:textId="77777777" w:rsidTr="00324947">
        <w:trPr>
          <w:trHeight w:val="416"/>
        </w:trPr>
        <w:tc>
          <w:tcPr>
            <w:tcW w:w="803" w:type="dxa"/>
          </w:tcPr>
          <w:p w14:paraId="2635F743" w14:textId="77777777" w:rsidR="00324947" w:rsidRPr="00C3497E" w:rsidRDefault="00324947"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3</w:t>
            </w:r>
          </w:p>
        </w:tc>
        <w:tc>
          <w:tcPr>
            <w:tcW w:w="8826" w:type="dxa"/>
          </w:tcPr>
          <w:p w14:paraId="7F5B877F" w14:textId="1A9F3C73" w:rsidR="00324947" w:rsidRPr="00C3497E" w:rsidRDefault="005820E8" w:rsidP="0092221E">
            <w:pPr>
              <w:pStyle w:val="BodyText"/>
              <w:numPr>
                <w:ilvl w:val="1"/>
                <w:numId w:val="23"/>
              </w:numPr>
              <w:rPr>
                <w:rFonts w:ascii="Times New Roman" w:hAnsi="Times New Roman" w:cs="Times New Roman"/>
                <w:b/>
                <w:bCs/>
                <w:lang w:val="en-SE"/>
              </w:rPr>
            </w:pPr>
            <w:r w:rsidRPr="00C3497E">
              <w:rPr>
                <w:rFonts w:ascii="Times New Roman" w:hAnsi="Times New Roman" w:cs="Times New Roman"/>
                <w:b/>
                <w:bCs/>
                <w:lang w:val="en-SE"/>
              </w:rPr>
              <w:t>Hz Channel model enhancement</w:t>
            </w:r>
            <w:r w:rsidR="004E0E4F" w:rsidRPr="00C3497E">
              <w:rPr>
                <w:rFonts w:ascii="Times New Roman" w:hAnsi="Times New Roman" w:cs="Times New Roman"/>
                <w:b/>
                <w:bCs/>
                <w:lang w:val="en-SE"/>
              </w:rPr>
              <w:t xml:space="preserve"> </w:t>
            </w:r>
            <w:r w:rsidR="004E0E4F" w:rsidRPr="00C3497E">
              <w:rPr>
                <w:rFonts w:ascii="Times New Roman" w:hAnsi="Times New Roman" w:cs="Times New Roman"/>
                <w:sz w:val="20"/>
                <w:szCs w:val="20"/>
                <w:highlight w:val="yellow"/>
                <w:lang w:val="en-SE" w:eastAsia="ja-JP"/>
              </w:rPr>
              <w:t>[D2]</w:t>
            </w:r>
          </w:p>
          <w:p w14:paraId="12BF8C85" w14:textId="77777777" w:rsidR="00C3497E" w:rsidRDefault="00324947" w:rsidP="00C3497E">
            <w:pPr>
              <w:spacing w:after="120" w:line="432" w:lineRule="auto"/>
              <w:contextualSpacing/>
              <w:rPr>
                <w:rFonts w:ascii="Times New Roman" w:hAnsi="Times New Roman" w:cs="Times New Roman"/>
                <w:b/>
                <w:bCs/>
                <w:sz w:val="20"/>
                <w:szCs w:val="20"/>
                <w:lang w:eastAsia="ja-JP"/>
              </w:rPr>
            </w:pPr>
            <w:r w:rsidRPr="00C3497E">
              <w:rPr>
                <w:rFonts w:ascii="Times New Roman" w:hAnsi="Times New Roman" w:cs="Times New Roman"/>
                <w:b/>
                <w:bCs/>
                <w:sz w:val="20"/>
                <w:szCs w:val="20"/>
                <w:lang w:eastAsia="ja-JP"/>
              </w:rPr>
              <w:t>Proposed objective 3)</w:t>
            </w:r>
          </w:p>
          <w:p w14:paraId="79028AE4" w14:textId="771C463D" w:rsidR="009F0D5C" w:rsidRPr="00C3497E" w:rsidRDefault="009F0D5C" w:rsidP="0092221E">
            <w:pPr>
              <w:pStyle w:val="ListParagraph"/>
              <w:numPr>
                <w:ilvl w:val="0"/>
                <w:numId w:val="24"/>
              </w:numPr>
              <w:spacing w:after="120"/>
              <w:ind w:left="357" w:hanging="357"/>
              <w:rPr>
                <w:rFonts w:ascii="Times New Roman" w:hAnsi="Times New Roman" w:cs="Times New Roman"/>
                <w:b/>
                <w:bCs/>
                <w:sz w:val="20"/>
                <w:szCs w:val="18"/>
                <w:lang w:val="en-US" w:eastAsia="ja-JP"/>
              </w:rPr>
            </w:pPr>
            <w:r w:rsidRPr="00C3497E">
              <w:rPr>
                <w:rFonts w:ascii="Times New Roman" w:eastAsia="Times New Roman" w:hAnsi="Times New Roman" w:cs="Times New Roman"/>
                <w:color w:val="000000"/>
                <w:sz w:val="20"/>
                <w:szCs w:val="18"/>
                <w:lang w:val="en-SE" w:eastAsia="en-GB"/>
              </w:rPr>
              <w:t>Revise 3GPP TR 38.901 channel model by introducing specular paths in addition to diffuse</w:t>
            </w:r>
            <w:r w:rsidRPr="00C3497E">
              <w:rPr>
                <w:rFonts w:ascii="Times New Roman" w:hAnsi="Times New Roman" w:cs="Times New Roman"/>
                <w:sz w:val="20"/>
                <w:szCs w:val="16"/>
                <w:lang w:val="en-SE" w:eastAsia="ja-JP"/>
              </w:rPr>
              <w:t xml:space="preserve"> scattering. [RAN1]</w:t>
            </w:r>
          </w:p>
          <w:p w14:paraId="03B0C8B2" w14:textId="6FD21E12" w:rsidR="00324947" w:rsidRPr="00C3497E" w:rsidRDefault="009F0D5C" w:rsidP="0092221E">
            <w:pPr>
              <w:pStyle w:val="ListParagraph"/>
              <w:numPr>
                <w:ilvl w:val="0"/>
                <w:numId w:val="21"/>
              </w:numPr>
              <w:spacing w:after="120"/>
              <w:ind w:left="357" w:hanging="357"/>
              <w:rPr>
                <w:rFonts w:ascii="Times New Roman" w:hAnsi="Times New Roman" w:cs="Times New Roman"/>
                <w:sz w:val="20"/>
                <w:szCs w:val="18"/>
                <w:lang w:val="en-SE" w:eastAsia="ja-JP"/>
              </w:rPr>
            </w:pPr>
            <w:r w:rsidRPr="00827265">
              <w:rPr>
                <w:rFonts w:ascii="Times New Roman" w:eastAsia="Times New Roman" w:hAnsi="Times New Roman" w:cs="Times New Roman"/>
                <w:color w:val="000000"/>
                <w:sz w:val="20"/>
                <w:szCs w:val="20"/>
                <w:lang w:val="en-SE" w:eastAsia="en-GB"/>
              </w:rPr>
              <w:t>Revise the cluster structure by introducing non-equal gain sub-paths. [RAN1]</w:t>
            </w:r>
          </w:p>
        </w:tc>
      </w:tr>
    </w:tbl>
    <w:p w14:paraId="54F463D4" w14:textId="77777777" w:rsidR="002875A9" w:rsidRPr="00324947" w:rsidRDefault="002875A9" w:rsidP="002875A9">
      <w:pPr>
        <w:rPr>
          <w:lang w:eastAsia="ja-JP"/>
        </w:rPr>
      </w:pPr>
    </w:p>
    <w:p w14:paraId="3EA68F30" w14:textId="5FE14A56" w:rsidR="002875A9" w:rsidRDefault="00773B13" w:rsidP="000D6E98">
      <w:pPr>
        <w:pStyle w:val="Heading2"/>
      </w:pPr>
      <w:r>
        <w:t>5</w:t>
      </w:r>
      <w:r w:rsidR="002875A9">
        <w:t>.</w:t>
      </w:r>
      <w:r w:rsidR="007F3670">
        <w:t>4</w:t>
      </w:r>
      <w:r w:rsidR="002875A9">
        <w:tab/>
        <w:t>Companies</w:t>
      </w:r>
      <w:r w:rsidR="00735F3F">
        <w:t>’</w:t>
      </w:r>
      <w:r w:rsidR="002875A9">
        <w:t xml:space="preserve"> </w:t>
      </w:r>
      <w:r w:rsidR="001A4EC9">
        <w:t xml:space="preserve">positions and </w:t>
      </w:r>
      <w:r w:rsidR="002875A9">
        <w:t>motivations</w:t>
      </w:r>
    </w:p>
    <w:tbl>
      <w:tblPr>
        <w:tblStyle w:val="TableGrid"/>
        <w:tblW w:w="9629" w:type="dxa"/>
        <w:tblLook w:val="04A0" w:firstRow="1" w:lastRow="0" w:firstColumn="1" w:lastColumn="0" w:noHBand="0" w:noVBand="1"/>
      </w:tblPr>
      <w:tblGrid>
        <w:gridCol w:w="803"/>
        <w:gridCol w:w="8826"/>
      </w:tblGrid>
      <w:tr w:rsidR="00C03650" w:rsidRPr="00C3497E" w14:paraId="47C557B2" w14:textId="77777777" w:rsidTr="00C03650">
        <w:trPr>
          <w:trHeight w:val="490"/>
        </w:trPr>
        <w:tc>
          <w:tcPr>
            <w:tcW w:w="803" w:type="dxa"/>
            <w:shd w:val="clear" w:color="auto" w:fill="BDD6EE" w:themeFill="accent5" w:themeFillTint="66"/>
          </w:tcPr>
          <w:p w14:paraId="59805E7B" w14:textId="77777777" w:rsidR="00C03650" w:rsidRPr="00C3497E" w:rsidRDefault="00C03650"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Topic</w:t>
            </w:r>
          </w:p>
        </w:tc>
        <w:tc>
          <w:tcPr>
            <w:tcW w:w="8826" w:type="dxa"/>
            <w:shd w:val="clear" w:color="auto" w:fill="BDD6EE" w:themeFill="accent5" w:themeFillTint="66"/>
          </w:tcPr>
          <w:p w14:paraId="2CB57139" w14:textId="77777777" w:rsidR="00C03650" w:rsidRPr="00C3497E" w:rsidRDefault="00C03650" w:rsidP="006B5C89">
            <w:pPr>
              <w:jc w:val="center"/>
              <w:rPr>
                <w:rFonts w:ascii="Times New Roman" w:hAnsi="Times New Roman" w:cs="Times New Roman"/>
                <w:b/>
                <w:bCs/>
                <w:lang w:val="en-GB" w:eastAsia="ja-JP"/>
              </w:rPr>
            </w:pPr>
            <w:r w:rsidRPr="00C3497E">
              <w:rPr>
                <w:rFonts w:ascii="Times New Roman" w:hAnsi="Times New Roman" w:cs="Times New Roman"/>
                <w:b/>
                <w:bCs/>
                <w:lang w:val="en-GB" w:eastAsia="ja-JP"/>
              </w:rPr>
              <w:t>Companies’ motivations and views on proposed objectives</w:t>
            </w:r>
          </w:p>
        </w:tc>
      </w:tr>
      <w:tr w:rsidR="00C03650" w:rsidRPr="00C3497E" w14:paraId="3EE7E821" w14:textId="77777777" w:rsidTr="00C03650">
        <w:trPr>
          <w:trHeight w:val="416"/>
        </w:trPr>
        <w:tc>
          <w:tcPr>
            <w:tcW w:w="803" w:type="dxa"/>
          </w:tcPr>
          <w:p w14:paraId="78C22625" w14:textId="77777777" w:rsidR="00C03650" w:rsidRPr="00C3497E" w:rsidRDefault="00C03650" w:rsidP="006B5C89">
            <w:pPr>
              <w:pStyle w:val="BodyText"/>
              <w:rPr>
                <w:rFonts w:ascii="Times New Roman" w:hAnsi="Times New Roman" w:cs="Times New Roman"/>
                <w:b/>
                <w:bCs/>
                <w:lang w:val="en-SE"/>
              </w:rPr>
            </w:pPr>
            <w:r w:rsidRPr="00C3497E">
              <w:rPr>
                <w:rFonts w:ascii="Times New Roman" w:hAnsi="Times New Roman" w:cs="Times New Roman"/>
                <w:b/>
                <w:bCs/>
                <w:lang w:val="en-SE"/>
              </w:rPr>
              <w:t>1</w:t>
            </w:r>
          </w:p>
        </w:tc>
        <w:tc>
          <w:tcPr>
            <w:tcW w:w="8826" w:type="dxa"/>
          </w:tcPr>
          <w:p w14:paraId="4B3E5B84" w14:textId="5153E87C" w:rsidR="00C03650" w:rsidRPr="00C3497E" w:rsidRDefault="00C03650" w:rsidP="006B5C89">
            <w:pPr>
              <w:pStyle w:val="BodyText"/>
              <w:rPr>
                <w:rFonts w:ascii="Times New Roman" w:eastAsia="Times New Roman" w:hAnsi="Times New Roman" w:cs="Times New Roman"/>
                <w:b/>
                <w:bCs/>
                <w:sz w:val="20"/>
                <w:szCs w:val="20"/>
                <w:lang w:val="en-SE" w:eastAsia="en-SE"/>
              </w:rPr>
            </w:pPr>
            <w:r w:rsidRPr="00C3497E">
              <w:rPr>
                <w:rFonts w:ascii="Times New Roman" w:hAnsi="Times New Roman" w:cs="Times New Roman"/>
                <w:b/>
                <w:bCs/>
                <w:lang w:val="en-SE"/>
              </w:rPr>
              <w:t>Multi-carrier enhancements</w:t>
            </w:r>
          </w:p>
          <w:p w14:paraId="3249BD62" w14:textId="77777777" w:rsidR="00C03650" w:rsidRPr="00C3497E" w:rsidRDefault="00C03650" w:rsidP="006B5C89">
            <w:pPr>
              <w:rPr>
                <w:rFonts w:ascii="Times New Roman" w:hAnsi="Times New Roman" w:cs="Times New Roman"/>
                <w:sz w:val="20"/>
                <w:szCs w:val="20"/>
                <w:lang w:val="en-SE" w:eastAsia="ja-JP"/>
              </w:rPr>
            </w:pPr>
            <w:r w:rsidRPr="0029428C">
              <w:rPr>
                <w:rFonts w:ascii="Times New Roman" w:hAnsi="Times New Roman" w:cs="Times New Roman"/>
                <w:b/>
                <w:bCs/>
                <w:sz w:val="20"/>
                <w:szCs w:val="20"/>
                <w:highlight w:val="green"/>
                <w:lang w:eastAsia="ja-JP"/>
              </w:rPr>
              <w:t>Proponents and Motivations:</w:t>
            </w:r>
          </w:p>
          <w:p w14:paraId="2E755104" w14:textId="77777777" w:rsidR="00C03650" w:rsidRPr="00C3497E" w:rsidRDefault="00AD4221" w:rsidP="0092221E">
            <w:pPr>
              <w:pStyle w:val="BodyText"/>
              <w:numPr>
                <w:ilvl w:val="0"/>
                <w:numId w:val="14"/>
              </w:numPr>
              <w:rPr>
                <w:rFonts w:ascii="Times New Roman" w:hAnsi="Times New Roman" w:cs="Times New Roman"/>
                <w:sz w:val="20"/>
                <w:szCs w:val="20"/>
                <w:lang w:val="en-SE"/>
              </w:rPr>
            </w:pPr>
            <w:r w:rsidRPr="00C3497E">
              <w:rPr>
                <w:rFonts w:ascii="Times New Roman" w:hAnsi="Times New Roman" w:cs="Times New Roman"/>
                <w:sz w:val="20"/>
                <w:szCs w:val="20"/>
                <w:lang w:val="en-SE" w:eastAsia="ja-JP"/>
              </w:rPr>
              <w:t>Current CA frameworks require SSB and CORESET configuration on each carrier, leading to complexity and potential PDCCH congestion on scheduling cells. Rel-20 proposals focus on simplifying UE capabilities by allowing SSB and PDCCH monitoring on only one carrier and supporting multiple scheduling cells per scheduled cell to offload PDCCH.</w:t>
            </w:r>
          </w:p>
          <w:p w14:paraId="69495FAA" w14:textId="1D17008F" w:rsidR="004E0E4F" w:rsidRPr="00C3497E" w:rsidRDefault="004E0E4F" w:rsidP="0092221E">
            <w:pPr>
              <w:pStyle w:val="BodyText"/>
              <w:numPr>
                <w:ilvl w:val="0"/>
                <w:numId w:val="14"/>
              </w:numPr>
              <w:rPr>
                <w:rFonts w:ascii="Times New Roman" w:hAnsi="Times New Roman" w:cs="Times New Roman"/>
                <w:sz w:val="20"/>
                <w:szCs w:val="20"/>
                <w:lang w:val="en-SE"/>
              </w:rPr>
            </w:pPr>
            <w:r w:rsidRPr="00C3497E">
              <w:rPr>
                <w:rFonts w:ascii="Times New Roman" w:hAnsi="Times New Roman" w:cs="Times New Roman"/>
                <w:b/>
                <w:bCs/>
                <w:sz w:val="20"/>
                <w:szCs w:val="20"/>
                <w:lang w:val="en-SE" w:eastAsia="ja-JP"/>
              </w:rPr>
              <w:t>Proponent:</w:t>
            </w:r>
            <w:r w:rsidRPr="00C3497E">
              <w:rPr>
                <w:rFonts w:ascii="Times New Roman" w:hAnsi="Times New Roman" w:cs="Times New Roman"/>
                <w:color w:val="FF0000"/>
                <w:sz w:val="20"/>
                <w:szCs w:val="20"/>
                <w:lang w:val="en-SE" w:eastAsia="ja-JP"/>
              </w:rPr>
              <w:t xml:space="preserve"> </w:t>
            </w:r>
            <w:r w:rsidRPr="00C3497E">
              <w:rPr>
                <w:rFonts w:ascii="Times New Roman" w:hAnsi="Times New Roman" w:cs="Times New Roman"/>
                <w:sz w:val="20"/>
                <w:szCs w:val="20"/>
                <w:highlight w:val="yellow"/>
                <w:lang w:val="en-SE" w:eastAsia="ja-JP"/>
              </w:rPr>
              <w:t>[D1]</w:t>
            </w:r>
            <w:r w:rsidRPr="00C3497E">
              <w:rPr>
                <w:rFonts w:ascii="Times New Roman" w:hAnsi="Times New Roman" w:cs="Times New Roman"/>
                <w:sz w:val="20"/>
                <w:szCs w:val="20"/>
                <w:lang w:val="en-SE" w:eastAsia="ja-JP"/>
              </w:rPr>
              <w:t xml:space="preserve"> Lenovo.</w:t>
            </w:r>
          </w:p>
        </w:tc>
      </w:tr>
      <w:tr w:rsidR="00C03650" w:rsidRPr="00C3497E" w14:paraId="341738F5" w14:textId="77777777" w:rsidTr="00C03650">
        <w:trPr>
          <w:trHeight w:val="416"/>
        </w:trPr>
        <w:tc>
          <w:tcPr>
            <w:tcW w:w="803" w:type="dxa"/>
          </w:tcPr>
          <w:p w14:paraId="61C11EFD" w14:textId="77777777" w:rsidR="00C03650" w:rsidRPr="00C3497E" w:rsidRDefault="00C03650"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t>2</w:t>
            </w:r>
          </w:p>
        </w:tc>
        <w:tc>
          <w:tcPr>
            <w:tcW w:w="8826" w:type="dxa"/>
          </w:tcPr>
          <w:p w14:paraId="48CECA6B" w14:textId="74B5ACA6" w:rsidR="00C03650" w:rsidRPr="00C3497E" w:rsidRDefault="00C03650" w:rsidP="006B5C89">
            <w:pPr>
              <w:pStyle w:val="BodyText"/>
              <w:rPr>
                <w:rFonts w:ascii="Times New Roman" w:eastAsia="Times New Roman" w:hAnsi="Times New Roman" w:cs="Times New Roman"/>
                <w:b/>
                <w:bCs/>
                <w:sz w:val="20"/>
                <w:szCs w:val="20"/>
                <w:lang w:val="en-SE" w:eastAsia="en-SE"/>
              </w:rPr>
            </w:pPr>
            <w:r w:rsidRPr="00C3497E">
              <w:rPr>
                <w:rFonts w:ascii="Times New Roman" w:hAnsi="Times New Roman" w:cs="Times New Roman"/>
                <w:b/>
                <w:bCs/>
                <w:lang w:val="en-SE"/>
              </w:rPr>
              <w:t>Ray tracing channel modelling</w:t>
            </w:r>
          </w:p>
          <w:p w14:paraId="40384409" w14:textId="77777777" w:rsidR="00C03650" w:rsidRPr="00C3497E" w:rsidRDefault="00C03650" w:rsidP="006B5C89">
            <w:pPr>
              <w:rPr>
                <w:rFonts w:ascii="Times New Roman" w:hAnsi="Times New Roman" w:cs="Times New Roman"/>
                <w:sz w:val="20"/>
                <w:szCs w:val="20"/>
                <w:lang w:val="en-SE" w:eastAsia="ja-JP"/>
              </w:rPr>
            </w:pPr>
            <w:r w:rsidRPr="0029428C">
              <w:rPr>
                <w:rFonts w:ascii="Times New Roman" w:hAnsi="Times New Roman" w:cs="Times New Roman"/>
                <w:b/>
                <w:bCs/>
                <w:sz w:val="20"/>
                <w:szCs w:val="20"/>
                <w:highlight w:val="green"/>
                <w:lang w:eastAsia="ja-JP"/>
              </w:rPr>
              <w:t>Proponents and Motivations:</w:t>
            </w:r>
          </w:p>
          <w:p w14:paraId="3863848B" w14:textId="2DA4448E" w:rsidR="00C45B7C" w:rsidRPr="00C3497E" w:rsidRDefault="004979B8"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sz w:val="20"/>
                <w:szCs w:val="20"/>
                <w:lang w:val="en-SE"/>
              </w:rPr>
              <w:t>Study specification of ray tracing channel models with environment maps, reflection/ diffraction orders, and validation processes.</w:t>
            </w:r>
          </w:p>
          <w:p w14:paraId="0202257D" w14:textId="1385F34B" w:rsidR="008D02E8" w:rsidRPr="00C3497E" w:rsidRDefault="00C45B7C" w:rsidP="0092221E">
            <w:pPr>
              <w:pStyle w:val="ListParagraph"/>
              <w:numPr>
                <w:ilvl w:val="0"/>
                <w:numId w:val="14"/>
              </w:numPr>
              <w:rPr>
                <w:rFonts w:ascii="Times New Roman" w:hAnsi="Times New Roman" w:cs="Times New Roman"/>
                <w:sz w:val="20"/>
                <w:szCs w:val="20"/>
                <w:lang w:val="en-SE" w:eastAsia="ja-JP"/>
              </w:rPr>
            </w:pPr>
            <w:r w:rsidRPr="00C45B7C">
              <w:rPr>
                <w:rFonts w:ascii="Times New Roman" w:hAnsi="Times New Roman" w:cs="Times New Roman"/>
                <w:sz w:val="20"/>
                <w:szCs w:val="20"/>
                <w:lang w:val="en-SE" w:eastAsia="ja-JP"/>
              </w:rPr>
              <w:t>Dynamic channel conditions, i.e., large scale time evolving channels with continuous motion of transceivers or the environment, and spatially consistent models, could be really useful for ISAC, 7-24 GHz and AI/ML use cases evaluations</w:t>
            </w:r>
            <w:r w:rsidRPr="00C3497E">
              <w:rPr>
                <w:rFonts w:ascii="Times New Roman" w:hAnsi="Times New Roman" w:cs="Times New Roman"/>
                <w:sz w:val="20"/>
                <w:szCs w:val="20"/>
                <w:lang w:val="en-SE" w:eastAsia="ja-JP"/>
              </w:rPr>
              <w:t>.</w:t>
            </w:r>
          </w:p>
          <w:p w14:paraId="6CB7BE0D" w14:textId="77777777" w:rsidR="004979B8" w:rsidRPr="00C3497E" w:rsidRDefault="008D02E8" w:rsidP="0092221E">
            <w:pPr>
              <w:pStyle w:val="ListParagraph"/>
              <w:numPr>
                <w:ilvl w:val="0"/>
                <w:numId w:val="14"/>
              </w:numPr>
              <w:rPr>
                <w:rFonts w:ascii="Times New Roman" w:hAnsi="Times New Roman" w:cs="Times New Roman"/>
                <w:sz w:val="20"/>
                <w:szCs w:val="20"/>
                <w:lang w:val="en-SE" w:eastAsia="ja-JP"/>
              </w:rPr>
            </w:pPr>
            <w:r w:rsidRPr="008D02E8">
              <w:rPr>
                <w:rFonts w:ascii="Times New Roman" w:hAnsi="Times New Roman" w:cs="Times New Roman"/>
                <w:sz w:val="20"/>
                <w:szCs w:val="20"/>
                <w:lang w:val="en-SE" w:eastAsia="ja-JP"/>
              </w:rPr>
              <w:lastRenderedPageBreak/>
              <w:t xml:space="preserve">Numerous aspects such as spatial consistency, radiated near-field condition, blockage by objects, and spatial non-stationarity that are difficult for the current stochastic model of TR 38.901 could be inherently included in ray tracing modelling. </w:t>
            </w:r>
          </w:p>
          <w:p w14:paraId="249A3AAD" w14:textId="4BC9BE76" w:rsidR="004E0E4F" w:rsidRPr="00C3497E" w:rsidRDefault="004E0E4F" w:rsidP="0092221E">
            <w:pPr>
              <w:pStyle w:val="ListParagraph"/>
              <w:numPr>
                <w:ilvl w:val="0"/>
                <w:numId w:val="14"/>
              </w:numPr>
              <w:rPr>
                <w:rFonts w:ascii="Times New Roman" w:hAnsi="Times New Roman" w:cs="Times New Roman"/>
                <w:sz w:val="20"/>
                <w:szCs w:val="20"/>
                <w:lang w:val="en-SE" w:eastAsia="ja-JP"/>
              </w:rPr>
            </w:pPr>
            <w:r w:rsidRPr="00C3497E">
              <w:rPr>
                <w:rFonts w:ascii="Times New Roman" w:hAnsi="Times New Roman" w:cs="Times New Roman"/>
                <w:b/>
                <w:bCs/>
                <w:sz w:val="20"/>
                <w:szCs w:val="20"/>
                <w:lang w:val="en-SE" w:eastAsia="ja-JP"/>
              </w:rPr>
              <w:t>Proponent:</w:t>
            </w:r>
            <w:r w:rsidRPr="00C3497E">
              <w:rPr>
                <w:rFonts w:ascii="Times New Roman" w:hAnsi="Times New Roman" w:cs="Times New Roman"/>
                <w:color w:val="FF0000"/>
                <w:sz w:val="20"/>
                <w:szCs w:val="20"/>
                <w:lang w:val="en-SE" w:eastAsia="ja-JP"/>
              </w:rPr>
              <w:t xml:space="preserve"> </w:t>
            </w:r>
            <w:r w:rsidRPr="00C3497E">
              <w:rPr>
                <w:rFonts w:ascii="Times New Roman" w:hAnsi="Times New Roman" w:cs="Times New Roman"/>
                <w:sz w:val="20"/>
                <w:szCs w:val="20"/>
                <w:highlight w:val="yellow"/>
                <w:lang w:val="en-SE" w:eastAsia="ja-JP"/>
              </w:rPr>
              <w:t>[D2]</w:t>
            </w:r>
            <w:r w:rsidRPr="00C3497E">
              <w:rPr>
                <w:rFonts w:ascii="Times New Roman" w:hAnsi="Times New Roman" w:cs="Times New Roman"/>
                <w:sz w:val="20"/>
                <w:szCs w:val="20"/>
                <w:lang w:val="en-SE" w:eastAsia="ja-JP"/>
              </w:rPr>
              <w:t xml:space="preserve"> Keysight tech.</w:t>
            </w:r>
          </w:p>
          <w:p w14:paraId="6743EE3B" w14:textId="04E41709" w:rsidR="004E0E4F" w:rsidRPr="00C3497E" w:rsidRDefault="004E0E4F" w:rsidP="004E0E4F">
            <w:pPr>
              <w:pStyle w:val="ListParagraph"/>
              <w:rPr>
                <w:rFonts w:ascii="Times New Roman" w:hAnsi="Times New Roman" w:cs="Times New Roman"/>
                <w:sz w:val="20"/>
                <w:szCs w:val="20"/>
                <w:lang w:val="en-SE" w:eastAsia="ja-JP"/>
              </w:rPr>
            </w:pPr>
          </w:p>
        </w:tc>
      </w:tr>
      <w:tr w:rsidR="00C03650" w:rsidRPr="00C3497E" w14:paraId="1DABAF10" w14:textId="77777777" w:rsidTr="00C03650">
        <w:trPr>
          <w:trHeight w:val="416"/>
        </w:trPr>
        <w:tc>
          <w:tcPr>
            <w:tcW w:w="803" w:type="dxa"/>
          </w:tcPr>
          <w:p w14:paraId="79F0DB94" w14:textId="77777777" w:rsidR="00C03650" w:rsidRPr="00C3497E" w:rsidRDefault="00C03650" w:rsidP="006B5C89">
            <w:pPr>
              <w:rPr>
                <w:rFonts w:ascii="Times New Roman" w:hAnsi="Times New Roman" w:cs="Times New Roman"/>
                <w:b/>
                <w:bCs/>
                <w:lang w:val="en-SE" w:eastAsia="ja-JP"/>
              </w:rPr>
            </w:pPr>
            <w:r w:rsidRPr="00C3497E">
              <w:rPr>
                <w:rFonts w:ascii="Times New Roman" w:hAnsi="Times New Roman" w:cs="Times New Roman"/>
                <w:b/>
                <w:bCs/>
                <w:lang w:val="en-SE" w:eastAsia="ja-JP"/>
              </w:rPr>
              <w:lastRenderedPageBreak/>
              <w:t>3</w:t>
            </w:r>
          </w:p>
        </w:tc>
        <w:tc>
          <w:tcPr>
            <w:tcW w:w="8826" w:type="dxa"/>
          </w:tcPr>
          <w:p w14:paraId="2992A037" w14:textId="77777777" w:rsidR="00C03650" w:rsidRPr="00C3497E" w:rsidRDefault="00C03650" w:rsidP="00C03650">
            <w:pPr>
              <w:pStyle w:val="BodyText"/>
              <w:rPr>
                <w:rFonts w:ascii="Times New Roman" w:hAnsi="Times New Roman" w:cs="Times New Roman"/>
                <w:b/>
                <w:bCs/>
                <w:lang w:val="en-SE"/>
              </w:rPr>
            </w:pPr>
            <w:r w:rsidRPr="00C3497E">
              <w:rPr>
                <w:rFonts w:ascii="Times New Roman" w:hAnsi="Times New Roman" w:cs="Times New Roman"/>
                <w:b/>
                <w:bCs/>
                <w:lang w:val="en-SE"/>
              </w:rPr>
              <w:t>7-24 GHz Channel model enhancement</w:t>
            </w:r>
          </w:p>
          <w:p w14:paraId="225B9FE6" w14:textId="77777777" w:rsidR="00C03650" w:rsidRPr="00C3497E" w:rsidRDefault="00C03650" w:rsidP="006B5C89">
            <w:pPr>
              <w:rPr>
                <w:rFonts w:ascii="Times New Roman" w:hAnsi="Times New Roman" w:cs="Times New Roman"/>
                <w:sz w:val="20"/>
                <w:szCs w:val="20"/>
                <w:lang w:val="en-SE" w:eastAsia="ja-JP"/>
              </w:rPr>
            </w:pPr>
            <w:r w:rsidRPr="0029428C">
              <w:rPr>
                <w:rFonts w:ascii="Times New Roman" w:hAnsi="Times New Roman" w:cs="Times New Roman"/>
                <w:b/>
                <w:bCs/>
                <w:sz w:val="20"/>
                <w:szCs w:val="20"/>
                <w:highlight w:val="green"/>
                <w:lang w:eastAsia="ja-JP"/>
              </w:rPr>
              <w:t>Proponents and Motivations:</w:t>
            </w:r>
          </w:p>
          <w:p w14:paraId="2228E224" w14:textId="77777777" w:rsidR="00C03650" w:rsidRPr="00C3497E" w:rsidRDefault="00A21BCF" w:rsidP="0092221E">
            <w:pPr>
              <w:pStyle w:val="ListParagraph"/>
              <w:numPr>
                <w:ilvl w:val="0"/>
                <w:numId w:val="14"/>
              </w:numPr>
              <w:rPr>
                <w:rFonts w:ascii="Times New Roman" w:hAnsi="Times New Roman" w:cs="Times New Roman"/>
                <w:sz w:val="18"/>
                <w:szCs w:val="18"/>
                <w:lang w:val="en-SE" w:eastAsia="ja-JP"/>
              </w:rPr>
            </w:pPr>
            <w:r w:rsidRPr="00C3497E">
              <w:rPr>
                <w:rFonts w:ascii="Times New Roman" w:hAnsi="Times New Roman" w:cs="Times New Roman"/>
                <w:sz w:val="20"/>
                <w:szCs w:val="20"/>
                <w:lang w:val="en-SE"/>
              </w:rPr>
              <w:t xml:space="preserve">Current cluster structure defined in TR 38.901 leads to overestimated performance in the case of massive-MIMO caused by the lack of realistic amplitude representation of highly resolved sub-paths. </w:t>
            </w:r>
          </w:p>
          <w:p w14:paraId="210F39E8" w14:textId="77777777" w:rsidR="004E0E4F" w:rsidRPr="00C3497E" w:rsidRDefault="004E0E4F" w:rsidP="0092221E">
            <w:pPr>
              <w:pStyle w:val="ListParagraph"/>
              <w:numPr>
                <w:ilvl w:val="0"/>
                <w:numId w:val="14"/>
              </w:numPr>
              <w:rPr>
                <w:rFonts w:ascii="Times New Roman" w:hAnsi="Times New Roman" w:cs="Times New Roman"/>
                <w:sz w:val="18"/>
                <w:szCs w:val="18"/>
                <w:lang w:val="en-SE" w:eastAsia="ja-JP"/>
              </w:rPr>
            </w:pPr>
            <w:r w:rsidRPr="00C3497E">
              <w:rPr>
                <w:rFonts w:ascii="Times New Roman" w:hAnsi="Times New Roman" w:cs="Times New Roman"/>
                <w:b/>
                <w:bCs/>
                <w:sz w:val="20"/>
                <w:szCs w:val="20"/>
                <w:lang w:val="en-SE" w:eastAsia="ja-JP"/>
              </w:rPr>
              <w:t>Proponent:</w:t>
            </w:r>
            <w:r w:rsidRPr="00C3497E">
              <w:rPr>
                <w:rFonts w:ascii="Times New Roman" w:hAnsi="Times New Roman" w:cs="Times New Roman"/>
                <w:color w:val="FF0000"/>
                <w:sz w:val="20"/>
                <w:szCs w:val="20"/>
                <w:lang w:val="en-SE" w:eastAsia="ja-JP"/>
              </w:rPr>
              <w:t xml:space="preserve"> </w:t>
            </w:r>
            <w:r w:rsidRPr="00C3497E">
              <w:rPr>
                <w:rFonts w:ascii="Times New Roman" w:hAnsi="Times New Roman" w:cs="Times New Roman"/>
                <w:sz w:val="20"/>
                <w:szCs w:val="20"/>
                <w:highlight w:val="yellow"/>
                <w:lang w:val="en-SE" w:eastAsia="ja-JP"/>
              </w:rPr>
              <w:t>[D2]</w:t>
            </w:r>
            <w:r w:rsidRPr="00C3497E">
              <w:rPr>
                <w:rFonts w:ascii="Times New Roman" w:hAnsi="Times New Roman" w:cs="Times New Roman"/>
                <w:sz w:val="20"/>
                <w:szCs w:val="20"/>
                <w:lang w:val="en-SE" w:eastAsia="ja-JP"/>
              </w:rPr>
              <w:t xml:space="preserve"> Keysight tech.</w:t>
            </w:r>
          </w:p>
          <w:p w14:paraId="56E155F6" w14:textId="65A560D4" w:rsidR="004E0E4F" w:rsidRPr="00C3497E" w:rsidRDefault="004E0E4F" w:rsidP="004E0E4F">
            <w:pPr>
              <w:pStyle w:val="ListParagraph"/>
              <w:rPr>
                <w:rFonts w:ascii="Times New Roman" w:hAnsi="Times New Roman" w:cs="Times New Roman"/>
                <w:sz w:val="18"/>
                <w:szCs w:val="18"/>
                <w:lang w:val="en-SE" w:eastAsia="ja-JP"/>
              </w:rPr>
            </w:pPr>
          </w:p>
        </w:tc>
      </w:tr>
    </w:tbl>
    <w:p w14:paraId="16CFEFBE" w14:textId="77777777" w:rsidR="002875A9" w:rsidRPr="00C03650" w:rsidRDefault="002875A9" w:rsidP="002875A9">
      <w:pPr>
        <w:rPr>
          <w:lang w:eastAsia="ja-JP"/>
        </w:rPr>
      </w:pPr>
    </w:p>
    <w:p w14:paraId="422D148E" w14:textId="1A2A35B4" w:rsidR="002875A9" w:rsidRPr="00AA1A1D" w:rsidRDefault="00773B13" w:rsidP="000D6E98">
      <w:pPr>
        <w:pStyle w:val="Heading2"/>
        <w:rPr>
          <w:lang w:val="en-SE"/>
        </w:rPr>
      </w:pPr>
      <w:r>
        <w:t>5</w:t>
      </w:r>
      <w:r w:rsidR="002875A9">
        <w:t>.</w:t>
      </w:r>
      <w:r w:rsidR="007F3670">
        <w:t>5</w:t>
      </w:r>
      <w:r w:rsidR="002875A9">
        <w:tab/>
        <w:t>Moderator’s observations</w:t>
      </w:r>
    </w:p>
    <w:p w14:paraId="547A797E" w14:textId="77777777" w:rsidR="00906625" w:rsidRPr="00C3497E" w:rsidRDefault="00906625" w:rsidP="0092221E">
      <w:pPr>
        <w:pStyle w:val="ListParagraph"/>
        <w:numPr>
          <w:ilvl w:val="0"/>
          <w:numId w:val="22"/>
        </w:numPr>
        <w:rPr>
          <w:rFonts w:ascii="Times New Roman" w:hAnsi="Times New Roman" w:cs="Times New Roman"/>
          <w:sz w:val="20"/>
          <w:szCs w:val="20"/>
          <w:lang w:val="en-GB" w:eastAsia="ja-JP"/>
        </w:rPr>
      </w:pPr>
      <w:r w:rsidRPr="00C3497E">
        <w:rPr>
          <w:rFonts w:ascii="Times New Roman" w:hAnsi="Times New Roman" w:cs="Times New Roman"/>
          <w:b/>
          <w:bCs/>
          <w:sz w:val="20"/>
          <w:szCs w:val="20"/>
          <w:lang w:val="en-GB" w:eastAsia="ja-JP"/>
        </w:rPr>
        <w:t>Regarding Multicarrier enhancements</w:t>
      </w:r>
      <w:r w:rsidRPr="00C3497E">
        <w:rPr>
          <w:rFonts w:ascii="Times New Roman" w:hAnsi="Times New Roman" w:cs="Times New Roman"/>
          <w:sz w:val="20"/>
          <w:szCs w:val="20"/>
          <w:lang w:val="en-GB" w:eastAsia="ja-JP"/>
        </w:rPr>
        <w:t>, similarly, to RAN#107, a single company has proposed the corresponding enhancement. No other company has provided support at RAN#108. This indicates lack of interest to support this enhancement.</w:t>
      </w:r>
    </w:p>
    <w:p w14:paraId="65EDF292" w14:textId="1871CD17" w:rsidR="009B18E1" w:rsidRDefault="00906625" w:rsidP="0092221E">
      <w:pPr>
        <w:pStyle w:val="ListParagraph"/>
        <w:numPr>
          <w:ilvl w:val="0"/>
          <w:numId w:val="22"/>
        </w:numPr>
        <w:rPr>
          <w:rFonts w:ascii="Times New Roman" w:hAnsi="Times New Roman" w:cs="Times New Roman"/>
          <w:sz w:val="20"/>
          <w:szCs w:val="20"/>
          <w:lang w:val="en-GB" w:eastAsia="ja-JP"/>
        </w:rPr>
      </w:pPr>
      <w:r w:rsidRPr="00C3497E">
        <w:rPr>
          <w:rFonts w:ascii="Times New Roman" w:hAnsi="Times New Roman" w:cs="Times New Roman"/>
          <w:b/>
          <w:bCs/>
          <w:sz w:val="20"/>
          <w:szCs w:val="20"/>
          <w:lang w:val="en-GB" w:eastAsia="ja-JP"/>
        </w:rPr>
        <w:t>Regarding 7-24 and Ray tracing channel modelling</w:t>
      </w:r>
      <w:r w:rsidRPr="00C3497E">
        <w:rPr>
          <w:rFonts w:ascii="Times New Roman" w:hAnsi="Times New Roman" w:cs="Times New Roman"/>
          <w:sz w:val="20"/>
          <w:szCs w:val="20"/>
          <w:lang w:val="en-GB" w:eastAsia="ja-JP"/>
        </w:rPr>
        <w:t xml:space="preserve"> </w:t>
      </w:r>
      <w:r w:rsidRPr="00C3497E">
        <w:rPr>
          <w:rFonts w:ascii="Times New Roman" w:hAnsi="Times New Roman" w:cs="Times New Roman"/>
          <w:b/>
          <w:bCs/>
          <w:sz w:val="20"/>
          <w:szCs w:val="20"/>
          <w:lang w:val="en-GB" w:eastAsia="ja-JP"/>
        </w:rPr>
        <w:t>enhancements</w:t>
      </w:r>
      <w:r w:rsidRPr="00C3497E">
        <w:rPr>
          <w:rFonts w:ascii="Times New Roman" w:hAnsi="Times New Roman" w:cs="Times New Roman"/>
          <w:sz w:val="20"/>
          <w:szCs w:val="20"/>
          <w:lang w:val="en-GB" w:eastAsia="ja-JP"/>
        </w:rPr>
        <w:t>, there was no submission in RAN#107. Hence, this area of the enhancement was not indicated as focused topics for this meeting. No other company than proponent has provided support at RAN#108.</w:t>
      </w:r>
    </w:p>
    <w:p w14:paraId="20D371C8" w14:textId="77777777" w:rsidR="00FA4EF2" w:rsidRDefault="00FA4EF2" w:rsidP="00FA4EF2">
      <w:pPr>
        <w:pStyle w:val="ListParagraph"/>
        <w:ind w:left="360"/>
        <w:rPr>
          <w:rFonts w:ascii="Times New Roman" w:hAnsi="Times New Roman" w:cs="Times New Roman"/>
          <w:b/>
          <w:bCs/>
          <w:sz w:val="20"/>
          <w:szCs w:val="20"/>
          <w:lang w:val="en-GB" w:eastAsia="ja-JP"/>
        </w:rPr>
      </w:pPr>
    </w:p>
    <w:p w14:paraId="57740E2B" w14:textId="1EEB6C9E" w:rsidR="00FA4EF2" w:rsidRDefault="00FA4EF2" w:rsidP="00FA4EF2">
      <w:pPr>
        <w:pStyle w:val="Heading2"/>
      </w:pPr>
      <w:r>
        <w:t>5.6</w:t>
      </w:r>
      <w:r>
        <w:tab/>
        <w:t>Summary of offline discussion (Tuesday June 10</w:t>
      </w:r>
      <w:r w:rsidRPr="008138E9">
        <w:rPr>
          <w:vertAlign w:val="superscript"/>
        </w:rPr>
        <w:t>th</w:t>
      </w:r>
      <w:r>
        <w:t>)</w:t>
      </w:r>
    </w:p>
    <w:p w14:paraId="6B915773" w14:textId="076CF56D" w:rsidR="008B1BFC" w:rsidRPr="00F36AAE" w:rsidRDefault="008B1BFC" w:rsidP="00FA4EF2">
      <w:pPr>
        <w:rPr>
          <w:rFonts w:ascii="Times New Roman" w:hAnsi="Times New Roman" w:cs="Times New Roman"/>
          <w:lang w:val="en-GB" w:eastAsia="ja-JP"/>
        </w:rPr>
      </w:pPr>
      <w:r w:rsidRPr="00F36AAE">
        <w:rPr>
          <w:rFonts w:ascii="Times New Roman" w:hAnsi="Times New Roman" w:cs="Times New Roman"/>
          <w:lang w:val="en-GB" w:eastAsia="ja-JP"/>
        </w:rPr>
        <w:t xml:space="preserve">The </w:t>
      </w:r>
      <w:r w:rsidR="00F36AAE" w:rsidRPr="00F36AAE">
        <w:rPr>
          <w:rFonts w:ascii="Times New Roman" w:hAnsi="Times New Roman" w:cs="Times New Roman"/>
          <w:lang w:val="en-GB" w:eastAsia="ja-JP"/>
        </w:rPr>
        <w:t>enhancements</w:t>
      </w:r>
      <w:r w:rsidRPr="00F36AAE">
        <w:rPr>
          <w:rFonts w:ascii="Times New Roman" w:hAnsi="Times New Roman" w:cs="Times New Roman"/>
          <w:lang w:val="en-GB" w:eastAsia="ja-JP"/>
        </w:rPr>
        <w:t xml:space="preserve"> </w:t>
      </w:r>
      <w:r w:rsidR="00F36AAE" w:rsidRPr="00F36AAE">
        <w:rPr>
          <w:rFonts w:ascii="Times New Roman" w:hAnsi="Times New Roman" w:cs="Times New Roman"/>
          <w:lang w:val="en-GB" w:eastAsia="ja-JP"/>
        </w:rPr>
        <w:t>in this section were not discussed.</w:t>
      </w:r>
    </w:p>
    <w:p w14:paraId="003A4BA1" w14:textId="653AF05D" w:rsidR="00FA4EF2" w:rsidRPr="004D53D6" w:rsidRDefault="00FA4EF2" w:rsidP="004D53D6">
      <w:pPr>
        <w:rPr>
          <w:rFonts w:ascii="Times New Roman" w:hAnsi="Times New Roman" w:cs="Times New Roman"/>
          <w:lang w:val="en-GB" w:eastAsia="ja-JP"/>
        </w:rPr>
      </w:pPr>
      <w:r w:rsidRPr="00F36AAE">
        <w:rPr>
          <w:rFonts w:ascii="Times New Roman" w:hAnsi="Times New Roman" w:cs="Times New Roman"/>
          <w:lang w:val="en-GB" w:eastAsia="ja-JP"/>
        </w:rPr>
        <w:t xml:space="preserve">These enhancements were </w:t>
      </w:r>
      <w:r w:rsidR="00F36AAE" w:rsidRPr="00F36AAE">
        <w:rPr>
          <w:rFonts w:ascii="Times New Roman" w:hAnsi="Times New Roman" w:cs="Times New Roman"/>
          <w:lang w:val="en-GB" w:eastAsia="ja-JP"/>
        </w:rPr>
        <w:t>down</w:t>
      </w:r>
      <w:r w:rsidR="00F36AAE">
        <w:rPr>
          <w:rFonts w:ascii="Times New Roman" w:hAnsi="Times New Roman" w:cs="Times New Roman"/>
          <w:lang w:val="en-GB" w:eastAsia="ja-JP"/>
        </w:rPr>
        <w:t>-</w:t>
      </w:r>
      <w:r w:rsidR="00F36AAE" w:rsidRPr="00F36AAE">
        <w:rPr>
          <w:rFonts w:ascii="Times New Roman" w:hAnsi="Times New Roman" w:cs="Times New Roman"/>
          <w:lang w:val="en-GB" w:eastAsia="ja-JP"/>
        </w:rPr>
        <w:t>prioritized</w:t>
      </w:r>
      <w:r w:rsidR="008B1BFC" w:rsidRPr="00F36AAE">
        <w:rPr>
          <w:rFonts w:ascii="Times New Roman" w:hAnsi="Times New Roman" w:cs="Times New Roman"/>
          <w:lang w:val="en-GB" w:eastAsia="ja-JP"/>
        </w:rPr>
        <w:t xml:space="preserve"> by Moderator for offline </w:t>
      </w:r>
      <w:r w:rsidR="00F36AAE" w:rsidRPr="00F36AAE">
        <w:rPr>
          <w:rFonts w:ascii="Times New Roman" w:hAnsi="Times New Roman" w:cs="Times New Roman"/>
          <w:lang w:val="en-GB" w:eastAsia="ja-JP"/>
        </w:rPr>
        <w:t>discussion</w:t>
      </w:r>
      <w:r w:rsidR="008B1BFC" w:rsidRPr="00F36AAE">
        <w:rPr>
          <w:rFonts w:ascii="Times New Roman" w:hAnsi="Times New Roman" w:cs="Times New Roman"/>
          <w:lang w:val="en-GB" w:eastAsia="ja-JP"/>
        </w:rPr>
        <w:t xml:space="preserve">. No concern was raised to this </w:t>
      </w:r>
      <w:r w:rsidR="00F36AAE" w:rsidRPr="00F36AAE">
        <w:rPr>
          <w:rFonts w:ascii="Times New Roman" w:hAnsi="Times New Roman" w:cs="Times New Roman"/>
          <w:lang w:val="en-GB" w:eastAsia="ja-JP"/>
        </w:rPr>
        <w:t>recommendation</w:t>
      </w:r>
      <w:r w:rsidR="008B1BFC" w:rsidRPr="00F36AAE">
        <w:rPr>
          <w:rFonts w:ascii="Times New Roman" w:hAnsi="Times New Roman" w:cs="Times New Roman"/>
          <w:lang w:val="en-GB" w:eastAsia="ja-JP"/>
        </w:rPr>
        <w:t>.</w:t>
      </w:r>
    </w:p>
    <w:p w14:paraId="71129F32" w14:textId="4A63AABF" w:rsidR="0047215F" w:rsidRDefault="00D55C7D" w:rsidP="0047215F">
      <w:pPr>
        <w:pStyle w:val="Heading1"/>
      </w:pPr>
      <w:r>
        <w:t>6</w:t>
      </w:r>
      <w:r>
        <w:tab/>
      </w:r>
      <w:r w:rsidR="00DD793F">
        <w:t>Conclusion</w:t>
      </w:r>
    </w:p>
    <w:p w14:paraId="79D992ED" w14:textId="5949CF64" w:rsidR="00D55C7D" w:rsidRDefault="00E31DC7" w:rsidP="00D55C7D">
      <w:pPr>
        <w:rPr>
          <w:rFonts w:ascii="Times New Roman" w:hAnsi="Times New Roman" w:cs="Times New Roman"/>
          <w:szCs w:val="20"/>
          <w:lang w:val="en-SE" w:eastAsia="ja-JP"/>
        </w:rPr>
      </w:pPr>
      <w:r>
        <w:rPr>
          <w:rFonts w:ascii="Times New Roman" w:hAnsi="Times New Roman" w:cs="Times New Roman"/>
          <w:szCs w:val="20"/>
          <w:lang w:val="en-SE" w:eastAsia="ja-JP"/>
        </w:rPr>
        <w:t xml:space="preserve">For the proposed enhancements </w:t>
      </w:r>
      <w:r w:rsidR="00275433">
        <w:rPr>
          <w:rFonts w:ascii="Times New Roman" w:hAnsi="Times New Roman" w:cs="Times New Roman"/>
          <w:szCs w:val="20"/>
          <w:lang w:val="en-SE" w:eastAsia="ja-JP"/>
        </w:rPr>
        <w:t>summarized in this document, b</w:t>
      </w:r>
      <w:r w:rsidRPr="00C3497E">
        <w:rPr>
          <w:rFonts w:ascii="Times New Roman" w:hAnsi="Times New Roman" w:cs="Times New Roman"/>
          <w:szCs w:val="20"/>
          <w:lang w:val="en-SE" w:eastAsia="ja-JP"/>
        </w:rPr>
        <w:t>ased on the submitted contributions, the situation as compared to RAN#107 remains the same</w:t>
      </w:r>
      <w:r w:rsidR="004A337D">
        <w:rPr>
          <w:rFonts w:ascii="Times New Roman" w:hAnsi="Times New Roman" w:cs="Times New Roman"/>
          <w:szCs w:val="20"/>
          <w:lang w:val="en-SE" w:eastAsia="ja-JP"/>
        </w:rPr>
        <w:t xml:space="preserve">, i.e. </w:t>
      </w:r>
      <w:r w:rsidR="000D3733">
        <w:rPr>
          <w:rFonts w:ascii="Times New Roman" w:hAnsi="Times New Roman" w:cs="Times New Roman"/>
          <w:szCs w:val="20"/>
          <w:lang w:val="en-SE" w:eastAsia="ja-JP"/>
        </w:rPr>
        <w:t xml:space="preserve">the views are not converged </w:t>
      </w:r>
      <w:r w:rsidR="004A337D">
        <w:rPr>
          <w:rFonts w:ascii="Times New Roman" w:hAnsi="Times New Roman" w:cs="Times New Roman"/>
          <w:szCs w:val="20"/>
          <w:lang w:val="en-SE" w:eastAsia="ja-JP"/>
        </w:rPr>
        <w:t>for none of the proposed enhancement</w:t>
      </w:r>
      <w:r w:rsidR="000D3733">
        <w:rPr>
          <w:rFonts w:ascii="Times New Roman" w:hAnsi="Times New Roman" w:cs="Times New Roman"/>
          <w:szCs w:val="20"/>
          <w:lang w:val="en-SE" w:eastAsia="ja-JP"/>
        </w:rPr>
        <w:t>s.</w:t>
      </w:r>
    </w:p>
    <w:p w14:paraId="3DC0FF67" w14:textId="674B673F" w:rsidR="00A61711" w:rsidRDefault="00A61711" w:rsidP="00A61711">
      <w:pPr>
        <w:pStyle w:val="Heading2"/>
      </w:pPr>
      <w:r>
        <w:t>6.1 Overview of offline discussions</w:t>
      </w:r>
    </w:p>
    <w:p w14:paraId="096C7E37" w14:textId="69FD85EE" w:rsidR="00AE0CA8" w:rsidRDefault="00AE0CA8" w:rsidP="00AE0CA8">
      <w:pPr>
        <w:rPr>
          <w:rFonts w:ascii="Times New Roman" w:hAnsi="Times New Roman" w:cs="Times New Roman"/>
          <w:szCs w:val="20"/>
          <w:lang w:val="en-SE" w:eastAsia="ja-JP"/>
        </w:rPr>
      </w:pPr>
      <w:r>
        <w:rPr>
          <w:rFonts w:ascii="Times New Roman" w:hAnsi="Times New Roman" w:cs="Times New Roman"/>
          <w:szCs w:val="20"/>
          <w:lang w:val="en-SE" w:eastAsia="ja-JP"/>
        </w:rPr>
        <w:t xml:space="preserve">An offline session </w:t>
      </w:r>
      <w:r w:rsidR="00177530">
        <w:rPr>
          <w:rFonts w:ascii="Times New Roman" w:hAnsi="Times New Roman" w:cs="Times New Roman"/>
          <w:szCs w:val="20"/>
          <w:lang w:val="en-SE" w:eastAsia="ja-JP"/>
        </w:rPr>
        <w:t xml:space="preserve">on June 10th </w:t>
      </w:r>
      <w:r>
        <w:rPr>
          <w:rFonts w:ascii="Times New Roman" w:hAnsi="Times New Roman" w:cs="Times New Roman"/>
          <w:szCs w:val="20"/>
          <w:lang w:val="en-SE" w:eastAsia="ja-JP"/>
        </w:rPr>
        <w:t xml:space="preserve">(for 30 minutes) was allocated to discuss the topics. Prior to offline session, Moderator suggested to focus the discussion on </w:t>
      </w:r>
      <w:r w:rsidR="0060771E">
        <w:rPr>
          <w:rFonts w:ascii="Times New Roman" w:hAnsi="Times New Roman" w:cs="Times New Roman"/>
          <w:szCs w:val="20"/>
          <w:lang w:val="en-SE" w:eastAsia="ja-JP"/>
        </w:rPr>
        <w:t>the following:</w:t>
      </w:r>
    </w:p>
    <w:p w14:paraId="1AD97F00" w14:textId="77777777" w:rsidR="004C7DB1" w:rsidRPr="004C7DB1" w:rsidRDefault="004C7DB1" w:rsidP="0092221E">
      <w:pPr>
        <w:numPr>
          <w:ilvl w:val="0"/>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Support of 200 MHZ CBW</w:t>
      </w:r>
    </w:p>
    <w:p w14:paraId="24E9D414" w14:textId="77777777" w:rsidR="004C7DB1" w:rsidRPr="004C7DB1" w:rsidRDefault="004C7DB1" w:rsidP="0092221E">
      <w:pPr>
        <w:numPr>
          <w:ilvl w:val="0"/>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Support of SBFD enhancements</w:t>
      </w:r>
    </w:p>
    <w:p w14:paraId="3979DC22" w14:textId="77777777" w:rsidR="004C7DB1" w:rsidRPr="004C7DB1" w:rsidRDefault="004C7DB1" w:rsidP="0092221E">
      <w:pPr>
        <w:numPr>
          <w:ilvl w:val="1"/>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Focus on proposed objectives 1 and 3</w:t>
      </w:r>
    </w:p>
    <w:p w14:paraId="5351B57E" w14:textId="77777777" w:rsidR="004C7DB1" w:rsidRPr="004C7DB1" w:rsidRDefault="004C7DB1" w:rsidP="0092221E">
      <w:pPr>
        <w:numPr>
          <w:ilvl w:val="0"/>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Support for NES enhancements</w:t>
      </w:r>
    </w:p>
    <w:p w14:paraId="3EC9F0BD" w14:textId="6B6744C7" w:rsidR="0060771E" w:rsidRPr="00177530" w:rsidRDefault="004C7DB1" w:rsidP="0092221E">
      <w:pPr>
        <w:numPr>
          <w:ilvl w:val="1"/>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Focus on proposed objectives 1 and 2</w:t>
      </w:r>
    </w:p>
    <w:p w14:paraId="175ACF53" w14:textId="77777777" w:rsidR="00AB0B7C" w:rsidRDefault="00AB0B7C" w:rsidP="00AE0CA8">
      <w:pPr>
        <w:rPr>
          <w:rFonts w:ascii="Times New Roman" w:hAnsi="Times New Roman" w:cs="Times New Roman"/>
          <w:szCs w:val="20"/>
          <w:lang w:val="en-SE" w:eastAsia="ja-JP"/>
        </w:rPr>
      </w:pPr>
    </w:p>
    <w:p w14:paraId="57991AF0" w14:textId="4DAD95DB" w:rsidR="00177530" w:rsidRDefault="00FA4EF2" w:rsidP="00AE0CA8">
      <w:pPr>
        <w:rPr>
          <w:rFonts w:ascii="Times New Roman" w:hAnsi="Times New Roman" w:cs="Times New Roman"/>
          <w:szCs w:val="20"/>
          <w:lang w:val="en-SE" w:eastAsia="ja-JP"/>
        </w:rPr>
      </w:pPr>
      <w:r w:rsidRPr="00FA4EF2">
        <w:rPr>
          <w:rFonts w:ascii="Times New Roman" w:hAnsi="Times New Roman" w:cs="Times New Roman"/>
          <w:szCs w:val="20"/>
          <w:lang w:val="en-SE" w:eastAsia="ja-JP"/>
        </w:rPr>
        <w:t xml:space="preserve">Please see the corresponding summary of discussions in Sections 2.6, 3.6 and 4.6. </w:t>
      </w:r>
      <w:r w:rsidR="00177530">
        <w:rPr>
          <w:rFonts w:ascii="Times New Roman" w:hAnsi="Times New Roman" w:cs="Times New Roman"/>
          <w:szCs w:val="20"/>
          <w:lang w:val="en-SE" w:eastAsia="ja-JP"/>
        </w:rPr>
        <w:t xml:space="preserve">In </w:t>
      </w:r>
      <w:r>
        <w:rPr>
          <w:rFonts w:ascii="Times New Roman" w:hAnsi="Times New Roman" w:cs="Times New Roman"/>
          <w:szCs w:val="20"/>
          <w:lang w:val="en-SE" w:eastAsia="ja-JP"/>
        </w:rPr>
        <w:t>summary:</w:t>
      </w:r>
    </w:p>
    <w:p w14:paraId="1038CDB0" w14:textId="77777777" w:rsidR="00177530" w:rsidRPr="00924741" w:rsidRDefault="00177530" w:rsidP="0092221E">
      <w:pPr>
        <w:pStyle w:val="ListParagraph"/>
        <w:numPr>
          <w:ilvl w:val="0"/>
          <w:numId w:val="15"/>
        </w:numPr>
        <w:rPr>
          <w:rFonts w:ascii="Times New Roman" w:hAnsi="Times New Roman" w:cs="Times New Roman"/>
          <w:sz w:val="20"/>
          <w:szCs w:val="20"/>
          <w:lang w:val="en-GB" w:eastAsia="ja-JP"/>
        </w:rPr>
      </w:pPr>
      <w:r w:rsidRPr="00924741">
        <w:rPr>
          <w:rFonts w:ascii="Times New Roman" w:hAnsi="Times New Roman" w:cs="Times New Roman"/>
          <w:sz w:val="20"/>
          <w:szCs w:val="20"/>
          <w:lang w:val="en-GB" w:eastAsia="ja-JP"/>
        </w:rPr>
        <w:t xml:space="preserve">Due to limited time, the discussion was very rushed and limited. </w:t>
      </w:r>
    </w:p>
    <w:p w14:paraId="409BE274" w14:textId="77777777" w:rsidR="00177530" w:rsidRPr="00924741" w:rsidRDefault="00177530" w:rsidP="0092221E">
      <w:pPr>
        <w:pStyle w:val="ListParagraph"/>
        <w:numPr>
          <w:ilvl w:val="0"/>
          <w:numId w:val="15"/>
        </w:numPr>
        <w:rPr>
          <w:rFonts w:ascii="Times New Roman" w:hAnsi="Times New Roman" w:cs="Times New Roman"/>
          <w:sz w:val="20"/>
          <w:szCs w:val="20"/>
          <w:lang w:val="en-GB" w:eastAsia="ja-JP"/>
        </w:rPr>
      </w:pPr>
      <w:r w:rsidRPr="00924741">
        <w:rPr>
          <w:rFonts w:ascii="Times New Roman" w:hAnsi="Times New Roman" w:cs="Times New Roman"/>
          <w:sz w:val="20"/>
          <w:szCs w:val="20"/>
          <w:lang w:val="en-GB" w:eastAsia="ja-JP"/>
        </w:rPr>
        <w:t>Concern was raised that not all the proponents could be present in the discussion.</w:t>
      </w:r>
    </w:p>
    <w:p w14:paraId="4AB36B51" w14:textId="7BBA9966" w:rsidR="00177530" w:rsidRPr="00924741" w:rsidRDefault="00177530" w:rsidP="0092221E">
      <w:pPr>
        <w:pStyle w:val="ListParagraph"/>
        <w:numPr>
          <w:ilvl w:val="0"/>
          <w:numId w:val="15"/>
        </w:numPr>
        <w:rPr>
          <w:rFonts w:ascii="Times New Roman" w:hAnsi="Times New Roman" w:cs="Times New Roman"/>
          <w:sz w:val="20"/>
          <w:szCs w:val="20"/>
          <w:lang w:val="en-GB" w:eastAsia="ja-JP"/>
        </w:rPr>
      </w:pPr>
      <w:r w:rsidRPr="00924741">
        <w:rPr>
          <w:rFonts w:ascii="Times New Roman" w:hAnsi="Times New Roman" w:cs="Times New Roman"/>
          <w:sz w:val="20"/>
          <w:szCs w:val="20"/>
          <w:lang w:val="en-SE" w:eastAsia="ja-JP"/>
        </w:rPr>
        <w:t>In this offline discussion, there was no consensus to support any of the enhancement.</w:t>
      </w:r>
    </w:p>
    <w:p w14:paraId="2BD125C2" w14:textId="6ED0E671" w:rsidR="00177530" w:rsidRPr="00924741" w:rsidRDefault="00177530" w:rsidP="0092221E">
      <w:pPr>
        <w:pStyle w:val="ListParagraph"/>
        <w:numPr>
          <w:ilvl w:val="0"/>
          <w:numId w:val="15"/>
        </w:numPr>
        <w:rPr>
          <w:rFonts w:ascii="Times New Roman" w:hAnsi="Times New Roman" w:cs="Times New Roman"/>
          <w:sz w:val="20"/>
          <w:szCs w:val="20"/>
          <w:lang w:val="en-GB" w:eastAsia="ja-JP"/>
        </w:rPr>
      </w:pPr>
      <w:r w:rsidRPr="00924741">
        <w:rPr>
          <w:rFonts w:ascii="Times New Roman" w:hAnsi="Times New Roman" w:cs="Times New Roman"/>
          <w:sz w:val="20"/>
          <w:szCs w:val="20"/>
          <w:lang w:val="en-SE" w:eastAsia="ja-JP"/>
        </w:rPr>
        <w:t>Some new proposals</w:t>
      </w:r>
      <w:r w:rsidR="00924741" w:rsidRPr="00924741">
        <w:rPr>
          <w:rFonts w:ascii="Times New Roman" w:hAnsi="Times New Roman" w:cs="Times New Roman"/>
          <w:sz w:val="20"/>
          <w:szCs w:val="20"/>
          <w:lang w:val="en-SE" w:eastAsia="ja-JP"/>
        </w:rPr>
        <w:t xml:space="preserve">/way forward </w:t>
      </w:r>
      <w:r w:rsidR="00924741">
        <w:rPr>
          <w:rFonts w:ascii="Times New Roman" w:hAnsi="Times New Roman" w:cs="Times New Roman"/>
          <w:sz w:val="20"/>
          <w:szCs w:val="20"/>
          <w:lang w:val="en-SE" w:eastAsia="ja-JP"/>
        </w:rPr>
        <w:t xml:space="preserve">by some companies </w:t>
      </w:r>
      <w:r w:rsidR="00924741" w:rsidRPr="00924741">
        <w:rPr>
          <w:rFonts w:ascii="Times New Roman" w:hAnsi="Times New Roman" w:cs="Times New Roman"/>
          <w:sz w:val="20"/>
          <w:szCs w:val="20"/>
          <w:lang w:val="en-SE" w:eastAsia="ja-JP"/>
        </w:rPr>
        <w:t>are as the following:</w:t>
      </w:r>
    </w:p>
    <w:p w14:paraId="39B0B60D" w14:textId="4848315F" w:rsidR="00924741" w:rsidRPr="00FA4EF2" w:rsidRDefault="00924741" w:rsidP="0092221E">
      <w:pPr>
        <w:pStyle w:val="ListParagraph"/>
        <w:numPr>
          <w:ilvl w:val="1"/>
          <w:numId w:val="15"/>
        </w:numPr>
        <w:rPr>
          <w:rFonts w:ascii="Times New Roman" w:hAnsi="Times New Roman" w:cs="Times New Roman"/>
          <w:sz w:val="20"/>
          <w:szCs w:val="20"/>
          <w:lang w:val="en-GB" w:eastAsia="ja-JP"/>
        </w:rPr>
      </w:pPr>
      <w:r w:rsidRPr="00FA4EF2">
        <w:rPr>
          <w:rFonts w:ascii="Times New Roman" w:hAnsi="Times New Roman" w:cs="Times New Roman"/>
          <w:sz w:val="20"/>
          <w:szCs w:val="20"/>
          <w:lang w:val="en-SE" w:eastAsia="ja-JP"/>
        </w:rPr>
        <w:lastRenderedPageBreak/>
        <w:t xml:space="preserve">Regarding </w:t>
      </w:r>
      <w:r w:rsidR="00810691" w:rsidRPr="00FA4EF2">
        <w:rPr>
          <w:rFonts w:ascii="Times New Roman" w:hAnsi="Times New Roman" w:cs="Times New Roman"/>
          <w:sz w:val="20"/>
          <w:szCs w:val="20"/>
          <w:lang w:val="en-SE" w:eastAsia="ja-JP"/>
        </w:rPr>
        <w:t>support of 200 MHz CBW:</w:t>
      </w:r>
    </w:p>
    <w:p w14:paraId="16725577" w14:textId="176A3E2E" w:rsidR="00810691" w:rsidRPr="00FA4EF2" w:rsidRDefault="00810691" w:rsidP="0092221E">
      <w:pPr>
        <w:pStyle w:val="ListParagraph"/>
        <w:numPr>
          <w:ilvl w:val="2"/>
          <w:numId w:val="15"/>
        </w:numPr>
        <w:rPr>
          <w:rFonts w:ascii="Times New Roman" w:hAnsi="Times New Roman" w:cs="Times New Roman"/>
          <w:sz w:val="20"/>
          <w:szCs w:val="20"/>
          <w:lang w:val="en-GB" w:eastAsia="ja-JP"/>
        </w:rPr>
      </w:pPr>
      <w:r w:rsidRPr="00FA4EF2">
        <w:rPr>
          <w:rFonts w:ascii="Times New Roman" w:hAnsi="Times New Roman" w:cs="Times New Roman"/>
          <w:sz w:val="20"/>
          <w:szCs w:val="20"/>
          <w:lang w:val="en-SE" w:eastAsia="ja-JP"/>
        </w:rPr>
        <w:t>HW proposed whether it can be considered as Rel-21 5G-adv.?</w:t>
      </w:r>
    </w:p>
    <w:p w14:paraId="504967A3" w14:textId="7D52DA4C" w:rsidR="00810691" w:rsidRPr="00FA4EF2" w:rsidRDefault="00810691" w:rsidP="0092221E">
      <w:pPr>
        <w:pStyle w:val="ListParagraph"/>
        <w:numPr>
          <w:ilvl w:val="1"/>
          <w:numId w:val="15"/>
        </w:numPr>
        <w:rPr>
          <w:rFonts w:ascii="Times New Roman" w:hAnsi="Times New Roman" w:cs="Times New Roman"/>
          <w:sz w:val="20"/>
          <w:szCs w:val="20"/>
          <w:lang w:val="en-SE" w:eastAsia="ja-JP"/>
        </w:rPr>
      </w:pPr>
      <w:r w:rsidRPr="00FA4EF2">
        <w:rPr>
          <w:rFonts w:ascii="Times New Roman" w:hAnsi="Times New Roman" w:cs="Times New Roman"/>
          <w:sz w:val="20"/>
          <w:szCs w:val="20"/>
          <w:lang w:val="en-SE" w:eastAsia="ja-JP"/>
        </w:rPr>
        <w:t>Regarding SBFD proposed objective 1 (Sub-band level Power backoff):</w:t>
      </w:r>
    </w:p>
    <w:p w14:paraId="4DC91C2F" w14:textId="70E04FF2" w:rsidR="00810691" w:rsidRPr="00FA4EF2" w:rsidRDefault="00810691" w:rsidP="0092221E">
      <w:pPr>
        <w:pStyle w:val="ListParagraph"/>
        <w:numPr>
          <w:ilvl w:val="2"/>
          <w:numId w:val="15"/>
        </w:numPr>
        <w:rPr>
          <w:rFonts w:ascii="Times New Roman" w:hAnsi="Times New Roman" w:cs="Times New Roman"/>
          <w:sz w:val="20"/>
          <w:szCs w:val="20"/>
          <w:lang w:val="en-SE" w:eastAsia="ja-JP"/>
        </w:rPr>
      </w:pPr>
      <w:r w:rsidRPr="00FA4EF2">
        <w:rPr>
          <w:rFonts w:ascii="Times New Roman" w:hAnsi="Times New Roman" w:cs="Times New Roman"/>
          <w:sz w:val="20"/>
          <w:szCs w:val="20"/>
          <w:lang w:val="en-SE" w:eastAsia="ja-JP"/>
        </w:rPr>
        <w:t>QC asked whether if the proposal can be down-scoped not to have UE impact</w:t>
      </w:r>
    </w:p>
    <w:p w14:paraId="32E83F48" w14:textId="523B298A" w:rsidR="00FA4EF2" w:rsidRPr="00FA4EF2" w:rsidRDefault="00FA4EF2" w:rsidP="0092221E">
      <w:pPr>
        <w:pStyle w:val="ListParagraph"/>
        <w:numPr>
          <w:ilvl w:val="1"/>
          <w:numId w:val="15"/>
        </w:numPr>
        <w:rPr>
          <w:rFonts w:ascii="Times New Roman" w:hAnsi="Times New Roman" w:cs="Times New Roman"/>
          <w:sz w:val="20"/>
          <w:szCs w:val="20"/>
          <w:lang w:val="en-SE" w:eastAsia="ja-JP"/>
        </w:rPr>
      </w:pPr>
      <w:r w:rsidRPr="00FA4EF2">
        <w:rPr>
          <w:rFonts w:ascii="Times New Roman" w:hAnsi="Times New Roman" w:cs="Times New Roman"/>
          <w:sz w:val="20"/>
          <w:szCs w:val="20"/>
          <w:lang w:val="en-SE" w:eastAsia="ja-JP"/>
        </w:rPr>
        <w:t>Regarding SBFD proposed objective 3 (Inter-gNB UE-UE CLI signaling)</w:t>
      </w:r>
    </w:p>
    <w:p w14:paraId="766F8556" w14:textId="74145F15" w:rsidR="00177530" w:rsidRDefault="00FA4EF2" w:rsidP="0092221E">
      <w:pPr>
        <w:pStyle w:val="ListParagraph"/>
        <w:numPr>
          <w:ilvl w:val="2"/>
          <w:numId w:val="15"/>
        </w:numPr>
        <w:rPr>
          <w:rFonts w:ascii="Times New Roman" w:hAnsi="Times New Roman" w:cs="Times New Roman"/>
          <w:sz w:val="20"/>
          <w:szCs w:val="20"/>
          <w:lang w:val="en-SE" w:eastAsia="ja-JP"/>
        </w:rPr>
      </w:pPr>
      <w:r w:rsidRPr="00FA4EF2">
        <w:rPr>
          <w:rFonts w:ascii="Times New Roman" w:hAnsi="Times New Roman" w:cs="Times New Roman"/>
          <w:sz w:val="20"/>
          <w:szCs w:val="20"/>
          <w:lang w:val="en-SE" w:eastAsia="ja-JP"/>
        </w:rPr>
        <w:t>QC, MTK, ZTE proposed to consider a very small RAN3 WI (amount of work expected as a TEI)</w:t>
      </w:r>
    </w:p>
    <w:p w14:paraId="61346DFD" w14:textId="77777777" w:rsidR="00AB0B7C" w:rsidRDefault="00AB0B7C" w:rsidP="00AB0B7C">
      <w:pPr>
        <w:rPr>
          <w:rFonts w:ascii="Times New Roman" w:hAnsi="Times New Roman" w:cs="Times New Roman"/>
          <w:szCs w:val="20"/>
          <w:lang w:val="en-SE" w:eastAsia="ja-JP"/>
        </w:rPr>
      </w:pPr>
    </w:p>
    <w:p w14:paraId="614A3511" w14:textId="057128BC" w:rsidR="00770124" w:rsidRDefault="00770124" w:rsidP="00AB0B7C">
      <w:pPr>
        <w:rPr>
          <w:rFonts w:ascii="Times New Roman" w:hAnsi="Times New Roman" w:cs="Times New Roman"/>
          <w:szCs w:val="20"/>
          <w:lang w:val="en-SE" w:eastAsia="ja-JP"/>
        </w:rPr>
      </w:pPr>
      <w:r>
        <w:rPr>
          <w:rFonts w:ascii="Times New Roman" w:hAnsi="Times New Roman" w:cs="Times New Roman"/>
          <w:szCs w:val="20"/>
          <w:lang w:val="en-SE" w:eastAsia="ja-JP"/>
        </w:rPr>
        <w:t xml:space="preserve">Another offline </w:t>
      </w:r>
      <w:r w:rsidR="00763F8C">
        <w:rPr>
          <w:rFonts w:ascii="Times New Roman" w:hAnsi="Times New Roman" w:cs="Times New Roman"/>
          <w:szCs w:val="20"/>
          <w:lang w:val="en-SE" w:eastAsia="ja-JP"/>
        </w:rPr>
        <w:t>discussion was scheduled on June 11th.</w:t>
      </w:r>
      <w:r w:rsidR="00133927">
        <w:rPr>
          <w:rFonts w:ascii="Times New Roman" w:hAnsi="Times New Roman" w:cs="Times New Roman"/>
          <w:szCs w:val="20"/>
          <w:lang w:val="en-SE" w:eastAsia="ja-JP"/>
        </w:rPr>
        <w:t xml:space="preserve"> The following topics </w:t>
      </w:r>
      <w:r w:rsidR="00EC4C6B">
        <w:rPr>
          <w:rFonts w:ascii="Times New Roman" w:hAnsi="Times New Roman" w:cs="Times New Roman"/>
          <w:szCs w:val="20"/>
          <w:lang w:val="en-SE" w:eastAsia="ja-JP"/>
        </w:rPr>
        <w:t>were discussed during the offline</w:t>
      </w:r>
    </w:p>
    <w:p w14:paraId="6DF84FFF" w14:textId="77777777" w:rsidR="00133927" w:rsidRPr="004C7DB1" w:rsidRDefault="00133927" w:rsidP="0092221E">
      <w:pPr>
        <w:numPr>
          <w:ilvl w:val="0"/>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Support of SBFD enhancements</w:t>
      </w:r>
    </w:p>
    <w:p w14:paraId="6A21E15F" w14:textId="77777777" w:rsidR="00133927" w:rsidRPr="004C7DB1" w:rsidRDefault="00133927" w:rsidP="0092221E">
      <w:pPr>
        <w:numPr>
          <w:ilvl w:val="1"/>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Focus on proposed objectives 1 and 3</w:t>
      </w:r>
    </w:p>
    <w:p w14:paraId="30CFDD8B" w14:textId="77777777" w:rsidR="00133927" w:rsidRPr="004C7DB1" w:rsidRDefault="00133927" w:rsidP="0092221E">
      <w:pPr>
        <w:numPr>
          <w:ilvl w:val="0"/>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Support for NES enhancements</w:t>
      </w:r>
    </w:p>
    <w:p w14:paraId="3172E3C8" w14:textId="547C34A1" w:rsidR="00133927" w:rsidRPr="00177530" w:rsidRDefault="00133927" w:rsidP="0092221E">
      <w:pPr>
        <w:numPr>
          <w:ilvl w:val="1"/>
          <w:numId w:val="32"/>
        </w:numPr>
        <w:ind w:hanging="357"/>
        <w:contextualSpacing/>
        <w:rPr>
          <w:rFonts w:ascii="Times New Roman" w:hAnsi="Times New Roman" w:cs="Times New Roman"/>
          <w:szCs w:val="20"/>
          <w:lang w:val="en-SE" w:eastAsia="ja-JP"/>
        </w:rPr>
      </w:pPr>
      <w:r w:rsidRPr="004C7DB1">
        <w:rPr>
          <w:rFonts w:ascii="Times New Roman" w:hAnsi="Times New Roman" w:cs="Times New Roman"/>
          <w:szCs w:val="20"/>
          <w:lang w:val="en-SE" w:eastAsia="ja-JP"/>
        </w:rPr>
        <w:t>Focus on proposed objectives 1</w:t>
      </w:r>
    </w:p>
    <w:p w14:paraId="4A13FC99" w14:textId="5F0F3AB5" w:rsidR="00EC4C6B" w:rsidRDefault="00AB0B7C" w:rsidP="00EC4C6B">
      <w:pPr>
        <w:rPr>
          <w:rFonts w:ascii="Times New Roman" w:hAnsi="Times New Roman" w:cs="Times New Roman"/>
          <w:szCs w:val="20"/>
          <w:lang w:val="en-SE" w:eastAsia="ja-JP"/>
        </w:rPr>
      </w:pPr>
      <w:r w:rsidRPr="00FA4EF2">
        <w:rPr>
          <w:rFonts w:ascii="Times New Roman" w:hAnsi="Times New Roman" w:cs="Times New Roman"/>
          <w:szCs w:val="20"/>
          <w:lang w:val="en-SE" w:eastAsia="ja-JP"/>
        </w:rPr>
        <w:t>Please see the corresponding summary of discussions in Sections 3.</w:t>
      </w:r>
      <w:r>
        <w:rPr>
          <w:rFonts w:ascii="Times New Roman" w:hAnsi="Times New Roman" w:cs="Times New Roman"/>
          <w:szCs w:val="20"/>
          <w:lang w:val="en-SE" w:eastAsia="ja-JP"/>
        </w:rPr>
        <w:t>7</w:t>
      </w:r>
      <w:r w:rsidRPr="00FA4EF2">
        <w:rPr>
          <w:rFonts w:ascii="Times New Roman" w:hAnsi="Times New Roman" w:cs="Times New Roman"/>
          <w:szCs w:val="20"/>
          <w:lang w:val="en-SE" w:eastAsia="ja-JP"/>
        </w:rPr>
        <w:t xml:space="preserve"> and </w:t>
      </w:r>
      <w:r>
        <w:rPr>
          <w:rFonts w:ascii="Times New Roman" w:hAnsi="Times New Roman" w:cs="Times New Roman"/>
          <w:szCs w:val="20"/>
          <w:lang w:val="en-SE" w:eastAsia="ja-JP"/>
        </w:rPr>
        <w:t>4.7</w:t>
      </w:r>
      <w:r w:rsidRPr="00FA4EF2">
        <w:rPr>
          <w:rFonts w:ascii="Times New Roman" w:hAnsi="Times New Roman" w:cs="Times New Roman"/>
          <w:szCs w:val="20"/>
          <w:lang w:val="en-SE" w:eastAsia="ja-JP"/>
        </w:rPr>
        <w:t xml:space="preserve">. </w:t>
      </w:r>
      <w:r>
        <w:rPr>
          <w:rFonts w:ascii="Times New Roman" w:hAnsi="Times New Roman" w:cs="Times New Roman"/>
          <w:szCs w:val="20"/>
          <w:lang w:val="en-SE" w:eastAsia="ja-JP"/>
        </w:rPr>
        <w:t>In summary:</w:t>
      </w:r>
    </w:p>
    <w:p w14:paraId="3B0DA62D" w14:textId="2D21029D" w:rsidR="008406B7" w:rsidRDefault="00AD190C" w:rsidP="0092221E">
      <w:pPr>
        <w:pStyle w:val="ListParagraph"/>
        <w:numPr>
          <w:ilvl w:val="0"/>
          <w:numId w:val="39"/>
        </w:numPr>
        <w:rPr>
          <w:rFonts w:ascii="Times New Roman" w:hAnsi="Times New Roman" w:cs="Times New Roman"/>
          <w:szCs w:val="20"/>
          <w:lang w:val="en-SE" w:eastAsia="ja-JP"/>
        </w:rPr>
      </w:pPr>
      <w:r>
        <w:rPr>
          <w:rFonts w:ascii="Times New Roman" w:hAnsi="Times New Roman" w:cs="Times New Roman"/>
          <w:szCs w:val="20"/>
          <w:lang w:val="en-SE" w:eastAsia="ja-JP"/>
        </w:rPr>
        <w:t xml:space="preserve">SBFD enh: </w:t>
      </w:r>
      <w:r w:rsidR="008406B7">
        <w:rPr>
          <w:rFonts w:ascii="Times New Roman" w:hAnsi="Times New Roman" w:cs="Times New Roman"/>
          <w:szCs w:val="20"/>
          <w:lang w:val="en-SE" w:eastAsia="ja-JP"/>
        </w:rPr>
        <w:t>Proposed objective 1:</w:t>
      </w:r>
    </w:p>
    <w:p w14:paraId="108D7F10" w14:textId="36A5EAD1" w:rsidR="00AB0B7C" w:rsidRDefault="008406B7" w:rsidP="0092221E">
      <w:pPr>
        <w:pStyle w:val="ListParagraph"/>
        <w:numPr>
          <w:ilvl w:val="2"/>
          <w:numId w:val="39"/>
        </w:numPr>
        <w:rPr>
          <w:rFonts w:ascii="Times New Roman" w:hAnsi="Times New Roman" w:cs="Times New Roman"/>
          <w:szCs w:val="20"/>
          <w:lang w:val="en-SE" w:eastAsia="ja-JP"/>
        </w:rPr>
      </w:pPr>
      <w:r>
        <w:rPr>
          <w:rFonts w:ascii="Times New Roman" w:hAnsi="Times New Roman" w:cs="Times New Roman"/>
          <w:szCs w:val="20"/>
          <w:lang w:val="en-SE" w:eastAsia="ja-JP"/>
        </w:rPr>
        <w:t xml:space="preserve">It was updated as only RAN4 topic. </w:t>
      </w:r>
    </w:p>
    <w:p w14:paraId="051A2451" w14:textId="59722F4E" w:rsidR="008406B7" w:rsidRDefault="008406B7" w:rsidP="0092221E">
      <w:pPr>
        <w:pStyle w:val="ListParagraph"/>
        <w:numPr>
          <w:ilvl w:val="2"/>
          <w:numId w:val="39"/>
        </w:numPr>
        <w:rPr>
          <w:rFonts w:ascii="Times New Roman" w:hAnsi="Times New Roman" w:cs="Times New Roman"/>
          <w:szCs w:val="20"/>
          <w:lang w:val="en-SE" w:eastAsia="ja-JP"/>
        </w:rPr>
      </w:pPr>
      <w:r>
        <w:rPr>
          <w:rFonts w:ascii="Times New Roman" w:hAnsi="Times New Roman" w:cs="Times New Roman"/>
          <w:szCs w:val="20"/>
          <w:lang w:val="en-SE" w:eastAsia="ja-JP"/>
        </w:rPr>
        <w:t>No consensus offline to support. Proponents can discuss it with other RAN4 topics.</w:t>
      </w:r>
    </w:p>
    <w:p w14:paraId="300D166F" w14:textId="77777777" w:rsidR="008406B7" w:rsidRPr="008406B7" w:rsidRDefault="008406B7" w:rsidP="008406B7">
      <w:pPr>
        <w:pStyle w:val="ListParagraph"/>
        <w:ind w:left="0"/>
        <w:rPr>
          <w:rFonts w:ascii="Times New Roman" w:hAnsi="Times New Roman" w:cs="Times New Roman"/>
          <w:szCs w:val="20"/>
          <w:lang w:val="en-SE" w:eastAsia="ja-JP"/>
        </w:rPr>
      </w:pPr>
    </w:p>
    <w:p w14:paraId="3AE90F1B" w14:textId="3AB2906A" w:rsidR="008406B7" w:rsidRDefault="00AD190C" w:rsidP="0092221E">
      <w:pPr>
        <w:pStyle w:val="ListParagraph"/>
        <w:numPr>
          <w:ilvl w:val="0"/>
          <w:numId w:val="39"/>
        </w:numPr>
        <w:rPr>
          <w:rFonts w:ascii="Times New Roman" w:hAnsi="Times New Roman" w:cs="Times New Roman"/>
          <w:szCs w:val="20"/>
          <w:lang w:val="en-SE" w:eastAsia="ja-JP"/>
        </w:rPr>
      </w:pPr>
      <w:r>
        <w:rPr>
          <w:rFonts w:ascii="Times New Roman" w:hAnsi="Times New Roman" w:cs="Times New Roman"/>
          <w:szCs w:val="20"/>
          <w:lang w:val="en-SE" w:eastAsia="ja-JP"/>
        </w:rPr>
        <w:t>SBFD enh</w:t>
      </w:r>
      <w:r w:rsidR="00987C3F">
        <w:rPr>
          <w:rFonts w:ascii="Times New Roman" w:hAnsi="Times New Roman" w:cs="Times New Roman"/>
          <w:szCs w:val="20"/>
          <w:lang w:val="en-SE" w:eastAsia="ja-JP"/>
        </w:rPr>
        <w:t xml:space="preserve">.: </w:t>
      </w:r>
      <w:r w:rsidR="008406B7">
        <w:rPr>
          <w:rFonts w:ascii="Times New Roman" w:hAnsi="Times New Roman" w:cs="Times New Roman"/>
          <w:szCs w:val="20"/>
          <w:lang w:val="en-SE" w:eastAsia="ja-JP"/>
        </w:rPr>
        <w:t xml:space="preserve">Proposed objective </w:t>
      </w:r>
      <w:r w:rsidR="00AC12C4">
        <w:rPr>
          <w:rFonts w:ascii="Times New Roman" w:hAnsi="Times New Roman" w:cs="Times New Roman"/>
          <w:szCs w:val="20"/>
          <w:lang w:val="en-SE" w:eastAsia="ja-JP"/>
        </w:rPr>
        <w:t>3</w:t>
      </w:r>
      <w:r w:rsidR="008406B7">
        <w:rPr>
          <w:rFonts w:ascii="Times New Roman" w:hAnsi="Times New Roman" w:cs="Times New Roman"/>
          <w:szCs w:val="20"/>
          <w:lang w:val="en-SE" w:eastAsia="ja-JP"/>
        </w:rPr>
        <w:t>:</w:t>
      </w:r>
    </w:p>
    <w:p w14:paraId="19F544DF" w14:textId="0515C33A" w:rsidR="008406B7" w:rsidRDefault="003C6C5F" w:rsidP="0092221E">
      <w:pPr>
        <w:pStyle w:val="ListParagraph"/>
        <w:numPr>
          <w:ilvl w:val="2"/>
          <w:numId w:val="39"/>
        </w:numPr>
        <w:rPr>
          <w:rFonts w:ascii="Times New Roman" w:hAnsi="Times New Roman" w:cs="Times New Roman"/>
          <w:szCs w:val="20"/>
          <w:lang w:val="en-SE" w:eastAsia="ja-JP"/>
        </w:rPr>
      </w:pPr>
      <w:r>
        <w:rPr>
          <w:rFonts w:ascii="Times New Roman" w:hAnsi="Times New Roman" w:cs="Times New Roman"/>
          <w:szCs w:val="20"/>
          <w:lang w:val="en-SE" w:eastAsia="ja-JP"/>
        </w:rPr>
        <w:t>Concerns raised to update the proposal.</w:t>
      </w:r>
    </w:p>
    <w:p w14:paraId="715FCC1E" w14:textId="1AA89B6F" w:rsidR="008406B7" w:rsidRDefault="008406B7" w:rsidP="0092221E">
      <w:pPr>
        <w:pStyle w:val="ListParagraph"/>
        <w:numPr>
          <w:ilvl w:val="2"/>
          <w:numId w:val="39"/>
        </w:numPr>
        <w:rPr>
          <w:rFonts w:ascii="Times New Roman" w:hAnsi="Times New Roman" w:cs="Times New Roman"/>
          <w:szCs w:val="20"/>
          <w:lang w:val="en-SE" w:eastAsia="ja-JP"/>
        </w:rPr>
      </w:pPr>
      <w:r>
        <w:rPr>
          <w:rFonts w:ascii="Times New Roman" w:hAnsi="Times New Roman" w:cs="Times New Roman"/>
          <w:szCs w:val="20"/>
          <w:lang w:val="en-SE" w:eastAsia="ja-JP"/>
        </w:rPr>
        <w:t xml:space="preserve">No </w:t>
      </w:r>
      <w:r w:rsidR="003C6C5F">
        <w:rPr>
          <w:rFonts w:ascii="Times New Roman" w:hAnsi="Times New Roman" w:cs="Times New Roman"/>
          <w:szCs w:val="20"/>
          <w:lang w:val="en-SE" w:eastAsia="ja-JP"/>
        </w:rPr>
        <w:t>objection</w:t>
      </w:r>
      <w:r>
        <w:rPr>
          <w:rFonts w:ascii="Times New Roman" w:hAnsi="Times New Roman" w:cs="Times New Roman"/>
          <w:szCs w:val="20"/>
          <w:lang w:val="en-SE" w:eastAsia="ja-JP"/>
        </w:rPr>
        <w:t xml:space="preserve"> offline to support</w:t>
      </w:r>
      <w:r w:rsidR="003C6C5F">
        <w:rPr>
          <w:rFonts w:ascii="Times New Roman" w:hAnsi="Times New Roman" w:cs="Times New Roman"/>
          <w:szCs w:val="20"/>
          <w:lang w:val="en-SE" w:eastAsia="ja-JP"/>
        </w:rPr>
        <w:t xml:space="preserve"> if concerns are reflected in the update proposal</w:t>
      </w:r>
      <w:r>
        <w:rPr>
          <w:rFonts w:ascii="Times New Roman" w:hAnsi="Times New Roman" w:cs="Times New Roman"/>
          <w:szCs w:val="20"/>
          <w:lang w:val="en-SE" w:eastAsia="ja-JP"/>
        </w:rPr>
        <w:t>.</w:t>
      </w:r>
    </w:p>
    <w:p w14:paraId="5FCBFA9C" w14:textId="77777777" w:rsidR="00880CEC" w:rsidRDefault="00880CEC" w:rsidP="00880CEC">
      <w:pPr>
        <w:rPr>
          <w:rFonts w:ascii="Times New Roman" w:hAnsi="Times New Roman" w:cs="Times New Roman"/>
          <w:szCs w:val="20"/>
          <w:lang w:val="en-SE" w:eastAsia="ja-JP"/>
        </w:rPr>
      </w:pPr>
    </w:p>
    <w:p w14:paraId="60A17CF5" w14:textId="48A4489B" w:rsidR="00880CEC" w:rsidRDefault="00880CEC" w:rsidP="0092221E">
      <w:pPr>
        <w:pStyle w:val="ListParagraph"/>
        <w:numPr>
          <w:ilvl w:val="0"/>
          <w:numId w:val="39"/>
        </w:numPr>
        <w:rPr>
          <w:rFonts w:ascii="Times New Roman" w:hAnsi="Times New Roman" w:cs="Times New Roman"/>
          <w:szCs w:val="20"/>
          <w:lang w:val="en-SE" w:eastAsia="ja-JP"/>
        </w:rPr>
      </w:pPr>
      <w:r>
        <w:rPr>
          <w:rFonts w:ascii="Times New Roman" w:hAnsi="Times New Roman" w:cs="Times New Roman"/>
          <w:szCs w:val="20"/>
          <w:lang w:val="en-SE" w:eastAsia="ja-JP"/>
        </w:rPr>
        <w:t>NES enh.: Proposed objective 1:</w:t>
      </w:r>
    </w:p>
    <w:p w14:paraId="2E43B7BE" w14:textId="185A363E" w:rsidR="00880CEC" w:rsidRDefault="00880CEC" w:rsidP="0092221E">
      <w:pPr>
        <w:pStyle w:val="ListParagraph"/>
        <w:numPr>
          <w:ilvl w:val="2"/>
          <w:numId w:val="39"/>
        </w:numPr>
        <w:rPr>
          <w:rFonts w:ascii="Times New Roman" w:hAnsi="Times New Roman" w:cs="Times New Roman"/>
          <w:szCs w:val="20"/>
          <w:lang w:val="en-SE" w:eastAsia="ja-JP"/>
        </w:rPr>
      </w:pPr>
      <w:r>
        <w:rPr>
          <w:rFonts w:ascii="Times New Roman" w:hAnsi="Times New Roman" w:cs="Times New Roman"/>
          <w:szCs w:val="20"/>
          <w:lang w:val="en-SE" w:eastAsia="ja-JP"/>
        </w:rPr>
        <w:t>No consensus offline to support.</w:t>
      </w:r>
    </w:p>
    <w:p w14:paraId="340B3C2E" w14:textId="77777777" w:rsidR="0028208F" w:rsidRDefault="00880CEC" w:rsidP="0092221E">
      <w:pPr>
        <w:pStyle w:val="ListParagraph"/>
        <w:numPr>
          <w:ilvl w:val="2"/>
          <w:numId w:val="39"/>
        </w:numPr>
        <w:rPr>
          <w:rFonts w:ascii="Times New Roman" w:hAnsi="Times New Roman" w:cs="Times New Roman"/>
          <w:szCs w:val="20"/>
          <w:lang w:val="en-SE" w:eastAsia="ja-JP"/>
        </w:rPr>
      </w:pPr>
      <w:r>
        <w:rPr>
          <w:rFonts w:ascii="Times New Roman" w:hAnsi="Times New Roman" w:cs="Times New Roman"/>
          <w:szCs w:val="20"/>
          <w:lang w:val="en-SE" w:eastAsia="ja-JP"/>
        </w:rPr>
        <w:t>RAN2 Chair indicated no time as WI. Proponents can pro</w:t>
      </w:r>
      <w:r w:rsidR="0028208F">
        <w:rPr>
          <w:rFonts w:ascii="Times New Roman" w:hAnsi="Times New Roman" w:cs="Times New Roman"/>
          <w:szCs w:val="20"/>
          <w:lang w:val="en-SE" w:eastAsia="ja-JP"/>
        </w:rPr>
        <w:t>pose as TEI in RAN2.</w:t>
      </w:r>
    </w:p>
    <w:p w14:paraId="083C9C3B" w14:textId="77777777" w:rsidR="00880CEC" w:rsidRPr="00880CEC" w:rsidRDefault="00880CEC" w:rsidP="00880CEC">
      <w:pPr>
        <w:rPr>
          <w:rFonts w:ascii="Times New Roman" w:hAnsi="Times New Roman" w:cs="Times New Roman"/>
          <w:szCs w:val="20"/>
          <w:lang w:val="en-SE" w:eastAsia="ja-JP"/>
        </w:rPr>
      </w:pPr>
    </w:p>
    <w:p w14:paraId="03268214" w14:textId="77777777" w:rsidR="008406B7" w:rsidRPr="008406B7" w:rsidRDefault="008406B7" w:rsidP="008406B7">
      <w:pPr>
        <w:pStyle w:val="ListParagraph"/>
        <w:ind w:left="0"/>
        <w:rPr>
          <w:rFonts w:ascii="Times New Roman" w:hAnsi="Times New Roman" w:cs="Times New Roman"/>
          <w:szCs w:val="20"/>
          <w:lang w:val="en-SE" w:eastAsia="ja-JP"/>
        </w:rPr>
      </w:pPr>
    </w:p>
    <w:p w14:paraId="1D08C56B" w14:textId="1CF4CCEA" w:rsidR="0028208F" w:rsidRDefault="00486F3D" w:rsidP="00A61711">
      <w:pPr>
        <w:pStyle w:val="Heading2"/>
      </w:pPr>
      <w:r>
        <w:t>6.2</w:t>
      </w:r>
      <w:r w:rsidR="0028208F">
        <w:tab/>
      </w:r>
      <w:r w:rsidR="0028208F" w:rsidRPr="00E11B21">
        <w:t>Moderator</w:t>
      </w:r>
      <w:r w:rsidR="00A61711">
        <w:t>’s</w:t>
      </w:r>
      <w:r w:rsidR="0028208F" w:rsidRPr="00E11B21">
        <w:t xml:space="preserve"> report</w:t>
      </w:r>
      <w:r w:rsidR="004A2305">
        <w:t xml:space="preserve"> from offline discussions</w:t>
      </w:r>
    </w:p>
    <w:p w14:paraId="3E25A073" w14:textId="26FC0AA5" w:rsidR="0089078C" w:rsidRDefault="0089078C" w:rsidP="00C11B08">
      <w:pPr>
        <w:pStyle w:val="Heading3"/>
      </w:pPr>
      <w:r>
        <w:t xml:space="preserve">200 MHZ </w:t>
      </w:r>
      <w:r w:rsidR="009134B5">
        <w:t>Channel bandwidth</w:t>
      </w:r>
    </w:p>
    <w:p w14:paraId="24EEA6AA" w14:textId="44097FAF" w:rsidR="00F04237" w:rsidRPr="00AD05BE" w:rsidRDefault="004A2305" w:rsidP="0092221E">
      <w:pPr>
        <w:pStyle w:val="ListParagraph"/>
        <w:numPr>
          <w:ilvl w:val="0"/>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T</w:t>
      </w:r>
      <w:r w:rsidR="00F04237" w:rsidRPr="005B426A">
        <w:rPr>
          <w:rFonts w:ascii="Times New Roman" w:hAnsi="Times New Roman" w:cs="Times New Roman"/>
          <w:sz w:val="20"/>
          <w:szCs w:val="20"/>
          <w:lang w:val="en-SE" w:eastAsia="ja-JP"/>
        </w:rPr>
        <w:t>here was no consensus to support the enhancement</w:t>
      </w:r>
      <w:r w:rsidR="00BF3E43">
        <w:rPr>
          <w:rFonts w:ascii="Times New Roman" w:hAnsi="Times New Roman" w:cs="Times New Roman"/>
          <w:sz w:val="20"/>
          <w:szCs w:val="20"/>
          <w:lang w:val="en-SE" w:eastAsia="ja-JP"/>
        </w:rPr>
        <w:t xml:space="preserve"> for 5G-advanced</w:t>
      </w:r>
      <w:r w:rsidR="00F04237" w:rsidRPr="005B426A">
        <w:rPr>
          <w:rFonts w:ascii="Times New Roman" w:hAnsi="Times New Roman" w:cs="Times New Roman"/>
          <w:sz w:val="20"/>
          <w:szCs w:val="20"/>
          <w:lang w:val="en-SE" w:eastAsia="ja-JP"/>
        </w:rPr>
        <w:t>.</w:t>
      </w:r>
    </w:p>
    <w:p w14:paraId="534D6810" w14:textId="59796962" w:rsidR="009134B5" w:rsidRPr="00DC2DF5" w:rsidRDefault="00E9252C" w:rsidP="0092221E">
      <w:pPr>
        <w:pStyle w:val="ListParagraph"/>
        <w:numPr>
          <w:ilvl w:val="0"/>
          <w:numId w:val="15"/>
        </w:numPr>
        <w:rPr>
          <w:rFonts w:ascii="Times New Roman" w:hAnsi="Times New Roman" w:cs="Times New Roman"/>
          <w:sz w:val="20"/>
          <w:szCs w:val="20"/>
          <w:lang w:val="en-SE" w:eastAsia="ja-JP"/>
        </w:rPr>
      </w:pPr>
      <w:r>
        <w:rPr>
          <w:rFonts w:ascii="Times New Roman" w:hAnsi="Times New Roman" w:cs="Times New Roman"/>
          <w:sz w:val="20"/>
          <w:szCs w:val="20"/>
          <w:lang w:val="en-SE" w:eastAsia="ja-JP"/>
        </w:rPr>
        <w:t>It was</w:t>
      </w:r>
      <w:r w:rsidR="00DC2DF5">
        <w:rPr>
          <w:rFonts w:ascii="Times New Roman" w:hAnsi="Times New Roman" w:cs="Times New Roman"/>
          <w:sz w:val="20"/>
          <w:szCs w:val="20"/>
          <w:lang w:val="en-SE" w:eastAsia="ja-JP"/>
        </w:rPr>
        <w:t xml:space="preserve"> also</w:t>
      </w:r>
      <w:r>
        <w:rPr>
          <w:rFonts w:ascii="Times New Roman" w:hAnsi="Times New Roman" w:cs="Times New Roman"/>
          <w:sz w:val="20"/>
          <w:szCs w:val="20"/>
          <w:lang w:val="en-SE" w:eastAsia="ja-JP"/>
        </w:rPr>
        <w:t xml:space="preserve"> proposed </w:t>
      </w:r>
      <w:r w:rsidR="002C5A6E">
        <w:rPr>
          <w:rFonts w:ascii="Times New Roman" w:hAnsi="Times New Roman" w:cs="Times New Roman"/>
          <w:sz w:val="20"/>
          <w:szCs w:val="20"/>
          <w:lang w:val="en-SE" w:eastAsia="ja-JP"/>
        </w:rPr>
        <w:t>to</w:t>
      </w:r>
      <w:r w:rsidR="00E3496F">
        <w:rPr>
          <w:rFonts w:ascii="Times New Roman" w:hAnsi="Times New Roman" w:cs="Times New Roman"/>
          <w:sz w:val="20"/>
          <w:szCs w:val="20"/>
          <w:lang w:val="en-SE" w:eastAsia="ja-JP"/>
        </w:rPr>
        <w:t xml:space="preserve"> </w:t>
      </w:r>
      <w:r w:rsidR="00F04237">
        <w:rPr>
          <w:rFonts w:ascii="Times New Roman" w:hAnsi="Times New Roman" w:cs="Times New Roman"/>
          <w:sz w:val="20"/>
          <w:szCs w:val="20"/>
          <w:lang w:val="en-SE" w:eastAsia="ja-JP"/>
        </w:rPr>
        <w:t>consider</w:t>
      </w:r>
      <w:r w:rsidR="00BF3E43">
        <w:rPr>
          <w:rFonts w:ascii="Times New Roman" w:hAnsi="Times New Roman" w:cs="Times New Roman"/>
          <w:sz w:val="20"/>
          <w:szCs w:val="20"/>
          <w:lang w:val="en-SE" w:eastAsia="ja-JP"/>
        </w:rPr>
        <w:t xml:space="preserve"> </w:t>
      </w:r>
      <w:r w:rsidR="002C5A6E">
        <w:rPr>
          <w:rFonts w:ascii="Times New Roman" w:hAnsi="Times New Roman" w:cs="Times New Roman"/>
          <w:sz w:val="20"/>
          <w:szCs w:val="20"/>
          <w:lang w:val="en-SE" w:eastAsia="ja-JP"/>
        </w:rPr>
        <w:t>200 MH</w:t>
      </w:r>
      <w:r>
        <w:rPr>
          <w:rFonts w:ascii="Times New Roman" w:hAnsi="Times New Roman" w:cs="Times New Roman"/>
          <w:sz w:val="20"/>
          <w:szCs w:val="20"/>
          <w:lang w:val="en-SE" w:eastAsia="ja-JP"/>
        </w:rPr>
        <w:t>z CBW</w:t>
      </w:r>
      <w:r w:rsidR="00E3496F">
        <w:rPr>
          <w:rFonts w:ascii="Times New Roman" w:hAnsi="Times New Roman" w:cs="Times New Roman"/>
          <w:sz w:val="20"/>
          <w:szCs w:val="20"/>
          <w:lang w:val="en-SE" w:eastAsia="ja-JP"/>
        </w:rPr>
        <w:t xml:space="preserve"> </w:t>
      </w:r>
      <w:r w:rsidR="00F04237">
        <w:rPr>
          <w:rFonts w:ascii="Times New Roman" w:hAnsi="Times New Roman" w:cs="Times New Roman"/>
          <w:sz w:val="20"/>
          <w:szCs w:val="20"/>
          <w:lang w:val="en-SE" w:eastAsia="ja-JP"/>
        </w:rPr>
        <w:t xml:space="preserve">for </w:t>
      </w:r>
      <w:r w:rsidR="00F04237" w:rsidRPr="00E3496F">
        <w:rPr>
          <w:rFonts w:ascii="Times New Roman" w:hAnsi="Times New Roman" w:cs="Times New Roman"/>
          <w:sz w:val="20"/>
          <w:szCs w:val="20"/>
          <w:u w:val="single"/>
          <w:lang w:val="en-SE" w:eastAsia="ja-JP"/>
        </w:rPr>
        <w:t>Rel-21 5G-adv</w:t>
      </w:r>
      <w:r w:rsidR="00DC2DF5">
        <w:rPr>
          <w:rFonts w:ascii="Times New Roman" w:hAnsi="Times New Roman" w:cs="Times New Roman"/>
          <w:sz w:val="20"/>
          <w:szCs w:val="20"/>
          <w:lang w:val="en-SE" w:eastAsia="ja-JP"/>
        </w:rPr>
        <w:t xml:space="preserve"> , but this proposal was not accepted.</w:t>
      </w:r>
    </w:p>
    <w:p w14:paraId="31D340C6" w14:textId="259009FE" w:rsidR="009134B5" w:rsidRPr="00D579CC" w:rsidRDefault="009134B5" w:rsidP="00D579CC">
      <w:pPr>
        <w:pStyle w:val="Heading3"/>
      </w:pPr>
      <w:r>
        <w:t>SBFD enhancements</w:t>
      </w:r>
    </w:p>
    <w:p w14:paraId="748A5955" w14:textId="269896D0" w:rsidR="0028208F" w:rsidRPr="002825E6" w:rsidRDefault="0028208F" w:rsidP="0028208F">
      <w:pPr>
        <w:contextualSpacing/>
        <w:rPr>
          <w:rFonts w:ascii="Times New Roman" w:hAnsi="Times New Roman" w:cs="Times New Roman"/>
          <w:b/>
          <w:bCs/>
          <w:sz w:val="22"/>
          <w:u w:val="single"/>
          <w:lang w:val="en-SE"/>
        </w:rPr>
      </w:pPr>
      <w:r w:rsidRPr="00437EA0">
        <w:rPr>
          <w:rFonts w:ascii="Times New Roman" w:hAnsi="Times New Roman" w:cs="Times New Roman"/>
          <w:b/>
          <w:bCs/>
          <w:sz w:val="22"/>
          <w:highlight w:val="cyan"/>
          <w:u w:val="single"/>
          <w:lang w:val="en-SE" w:eastAsia="ja-JP"/>
        </w:rPr>
        <w:t>“</w:t>
      </w:r>
      <w:r w:rsidRPr="00437EA0">
        <w:rPr>
          <w:rFonts w:ascii="Times New Roman" w:hAnsi="Times New Roman" w:cs="Times New Roman"/>
          <w:b/>
          <w:bCs/>
          <w:sz w:val="22"/>
          <w:highlight w:val="cyan"/>
          <w:u w:val="single"/>
          <w:lang w:val="en-SE"/>
        </w:rPr>
        <w:t>Subband-level Power Backoff”</w:t>
      </w:r>
    </w:p>
    <w:p w14:paraId="7A920C4F" w14:textId="77777777" w:rsidR="0028208F" w:rsidRPr="0066305A" w:rsidRDefault="0028208F" w:rsidP="0092221E">
      <w:pPr>
        <w:pStyle w:val="BodyText"/>
        <w:numPr>
          <w:ilvl w:val="0"/>
          <w:numId w:val="36"/>
        </w:numPr>
        <w:rPr>
          <w:rFonts w:ascii="Times New Roman" w:hAnsi="Times New Roman" w:cs="Times New Roman"/>
          <w:b/>
          <w:bCs/>
          <w:szCs w:val="20"/>
          <w:lang w:val="en-SE"/>
        </w:rPr>
      </w:pPr>
      <w:r w:rsidRPr="00827691">
        <w:rPr>
          <w:rFonts w:ascii="Times New Roman" w:hAnsi="Times New Roman" w:cs="Times New Roman"/>
          <w:b/>
          <w:bCs/>
          <w:color w:val="FF0000"/>
          <w:szCs w:val="20"/>
          <w:lang w:val="en-SE" w:eastAsia="ja-JP"/>
        </w:rPr>
        <w:t xml:space="preserve">Updated </w:t>
      </w:r>
      <w:r w:rsidRPr="0066305A">
        <w:rPr>
          <w:rFonts w:ascii="Times New Roman" w:hAnsi="Times New Roman" w:cs="Times New Roman"/>
          <w:b/>
          <w:bCs/>
          <w:szCs w:val="20"/>
          <w:lang w:val="en-SE" w:eastAsia="ja-JP"/>
        </w:rPr>
        <w:t>proposed objective 1</w:t>
      </w:r>
      <w:r w:rsidRPr="0066305A">
        <w:rPr>
          <w:rFonts w:ascii="Times New Roman" w:hAnsi="Times New Roman" w:cs="Times New Roman"/>
          <w:b/>
          <w:bCs/>
          <w:szCs w:val="20"/>
          <w:lang w:eastAsia="ja-JP"/>
        </w:rPr>
        <w:t>)</w:t>
      </w:r>
      <w:r w:rsidRPr="0066305A">
        <w:rPr>
          <w:rFonts w:ascii="Times New Roman" w:hAnsi="Times New Roman" w:cs="Times New Roman"/>
          <w:szCs w:val="20"/>
          <w:lang w:eastAsia="ja-JP"/>
        </w:rPr>
        <w:t xml:space="preserve"> Specify subband-level downlink power back off [RAN4]</w:t>
      </w:r>
    </w:p>
    <w:p w14:paraId="4FEF2B68" w14:textId="77777777" w:rsidR="0028208F" w:rsidRPr="0066305A" w:rsidRDefault="0028208F" w:rsidP="0092221E">
      <w:pPr>
        <w:numPr>
          <w:ilvl w:val="1"/>
          <w:numId w:val="13"/>
        </w:numPr>
        <w:rPr>
          <w:rFonts w:ascii="Times New Roman" w:hAnsi="Times New Roman" w:cs="Times New Roman"/>
          <w:szCs w:val="20"/>
          <w:lang w:val="en-SE" w:eastAsia="ja-JP"/>
        </w:rPr>
      </w:pPr>
      <w:r w:rsidRPr="0066305A">
        <w:rPr>
          <w:rFonts w:ascii="Times New Roman" w:hAnsi="Times New Roman" w:cs="Times New Roman"/>
          <w:szCs w:val="20"/>
          <w:lang w:eastAsia="ja-JP"/>
        </w:rPr>
        <w:t xml:space="preserve">Extend gNB RE power control dynamic range as needed </w:t>
      </w:r>
    </w:p>
    <w:p w14:paraId="6C0E75B4" w14:textId="77777777" w:rsidR="004A2305" w:rsidRDefault="004A2305" w:rsidP="004A2305">
      <w:pPr>
        <w:pStyle w:val="ListParagraph"/>
        <w:ind w:left="360"/>
        <w:contextualSpacing/>
        <w:rPr>
          <w:rFonts w:ascii="Times New Roman" w:hAnsi="Times New Roman" w:cs="Times New Roman"/>
          <w:b/>
          <w:bCs/>
          <w:sz w:val="20"/>
          <w:szCs w:val="20"/>
          <w:lang w:val="en-SE" w:eastAsia="ja-JP"/>
        </w:rPr>
      </w:pPr>
    </w:p>
    <w:p w14:paraId="3593D805" w14:textId="67E257BC" w:rsidR="004A2305" w:rsidRPr="004A2305" w:rsidRDefault="004A2305" w:rsidP="0092221E">
      <w:pPr>
        <w:pStyle w:val="ListParagraph"/>
        <w:numPr>
          <w:ilvl w:val="0"/>
          <w:numId w:val="40"/>
        </w:numPr>
        <w:contextualSpacing/>
        <w:rPr>
          <w:rFonts w:ascii="Times New Roman" w:hAnsi="Times New Roman" w:cs="Times New Roman"/>
          <w:sz w:val="20"/>
          <w:szCs w:val="20"/>
          <w:lang w:val="en-SE" w:eastAsia="ja-JP"/>
        </w:rPr>
      </w:pPr>
      <w:r w:rsidRPr="004A2305">
        <w:rPr>
          <w:rFonts w:ascii="Times New Roman" w:hAnsi="Times New Roman" w:cs="Times New Roman"/>
          <w:sz w:val="20"/>
          <w:szCs w:val="20"/>
          <w:lang w:val="en-SE" w:eastAsia="ja-JP"/>
        </w:rPr>
        <w:t>Proposed objective was updated by proponent as above as RAN4 only objective.</w:t>
      </w:r>
    </w:p>
    <w:p w14:paraId="4CAFC636" w14:textId="77777777" w:rsidR="004A2305" w:rsidRPr="004A2305" w:rsidRDefault="0028208F" w:rsidP="0092221E">
      <w:pPr>
        <w:pStyle w:val="ListParagraph"/>
        <w:numPr>
          <w:ilvl w:val="0"/>
          <w:numId w:val="40"/>
        </w:numPr>
        <w:contextualSpacing/>
        <w:rPr>
          <w:rFonts w:ascii="Times New Roman" w:hAnsi="Times New Roman" w:cs="Times New Roman"/>
          <w:sz w:val="20"/>
          <w:szCs w:val="20"/>
          <w:lang w:val="en-SE" w:eastAsia="ja-JP"/>
        </w:rPr>
      </w:pPr>
      <w:r w:rsidRPr="004A2305">
        <w:rPr>
          <w:rFonts w:ascii="Times New Roman" w:hAnsi="Times New Roman" w:cs="Times New Roman"/>
          <w:sz w:val="20"/>
          <w:szCs w:val="20"/>
          <w:lang w:val="en-SE" w:eastAsia="ja-JP"/>
        </w:rPr>
        <w:t>There was no consensus to support updated proposal.</w:t>
      </w:r>
    </w:p>
    <w:p w14:paraId="788198D7" w14:textId="25767694" w:rsidR="0028208F" w:rsidRPr="004A2305" w:rsidRDefault="004A2305" w:rsidP="0092221E">
      <w:pPr>
        <w:pStyle w:val="ListParagraph"/>
        <w:numPr>
          <w:ilvl w:val="0"/>
          <w:numId w:val="40"/>
        </w:numPr>
        <w:contextualSpacing/>
        <w:rPr>
          <w:rFonts w:ascii="Times New Roman" w:hAnsi="Times New Roman" w:cs="Times New Roman"/>
          <w:sz w:val="20"/>
          <w:szCs w:val="20"/>
          <w:lang w:val="en-SE" w:eastAsia="ja-JP"/>
        </w:rPr>
      </w:pPr>
      <w:r w:rsidRPr="004A2305">
        <w:rPr>
          <w:rFonts w:ascii="Times New Roman" w:hAnsi="Times New Roman" w:cs="Times New Roman"/>
          <w:szCs w:val="20"/>
          <w:lang w:val="en-SE" w:eastAsia="ja-JP"/>
        </w:rPr>
        <w:t>Moderator s</w:t>
      </w:r>
      <w:r w:rsidR="0028208F" w:rsidRPr="004A2305">
        <w:rPr>
          <w:rFonts w:ascii="Times New Roman" w:hAnsi="Times New Roman" w:cs="Times New Roman"/>
          <w:szCs w:val="20"/>
          <w:lang w:val="en-SE" w:eastAsia="ja-JP"/>
        </w:rPr>
        <w:t>uggest</w:t>
      </w:r>
      <w:r w:rsidRPr="004A2305">
        <w:rPr>
          <w:rFonts w:ascii="Times New Roman" w:hAnsi="Times New Roman" w:cs="Times New Roman"/>
          <w:szCs w:val="20"/>
          <w:lang w:val="en-SE" w:eastAsia="ja-JP"/>
        </w:rPr>
        <w:t>ed</w:t>
      </w:r>
      <w:r w:rsidR="0028208F" w:rsidRPr="004A2305">
        <w:rPr>
          <w:rFonts w:ascii="Times New Roman" w:hAnsi="Times New Roman" w:cs="Times New Roman"/>
          <w:szCs w:val="20"/>
          <w:lang w:val="en-SE" w:eastAsia="ja-JP"/>
        </w:rPr>
        <w:t xml:space="preserve"> the proponents to discuss with other RAN4 topics.</w:t>
      </w:r>
    </w:p>
    <w:p w14:paraId="1ED15DBA" w14:textId="77777777" w:rsidR="0028208F" w:rsidRPr="00A143F9" w:rsidRDefault="0028208F" w:rsidP="0028208F">
      <w:pPr>
        <w:pStyle w:val="ListParagraph"/>
        <w:ind w:left="0"/>
        <w:contextualSpacing/>
        <w:rPr>
          <w:rFonts w:ascii="Times New Roman" w:hAnsi="Times New Roman" w:cs="Times New Roman"/>
          <w:sz w:val="20"/>
          <w:szCs w:val="20"/>
          <w:lang w:val="en-SE" w:eastAsia="ja-JP"/>
        </w:rPr>
      </w:pPr>
    </w:p>
    <w:p w14:paraId="5E10C0BC" w14:textId="09F11FAB" w:rsidR="00F71A3E" w:rsidRDefault="00F71A3E" w:rsidP="0028208F">
      <w:pPr>
        <w:contextualSpacing/>
        <w:rPr>
          <w:rFonts w:ascii="Times New Roman" w:hAnsi="Times New Roman" w:cs="Times New Roman"/>
          <w:b/>
          <w:bCs/>
          <w:sz w:val="22"/>
          <w:u w:val="single"/>
          <w:lang w:val="en-SE"/>
        </w:rPr>
      </w:pPr>
      <w:r w:rsidRPr="002825E6">
        <w:rPr>
          <w:rFonts w:ascii="Times New Roman" w:hAnsi="Times New Roman" w:cs="Times New Roman"/>
          <w:b/>
          <w:bCs/>
          <w:sz w:val="22"/>
          <w:u w:val="single"/>
          <w:lang w:val="en-SE" w:eastAsia="ja-JP"/>
        </w:rPr>
        <w:t>“</w:t>
      </w:r>
      <w:r>
        <w:rPr>
          <w:rFonts w:ascii="Times New Roman" w:hAnsi="Times New Roman" w:cs="Times New Roman"/>
          <w:b/>
          <w:bCs/>
          <w:sz w:val="22"/>
          <w:u w:val="single"/>
          <w:lang w:val="en-SE"/>
        </w:rPr>
        <w:t>Dynamic SBFD”</w:t>
      </w:r>
    </w:p>
    <w:p w14:paraId="13B02CA0" w14:textId="77777777" w:rsidR="004A2305" w:rsidRPr="004A2305" w:rsidRDefault="004A2305" w:rsidP="0092221E">
      <w:pPr>
        <w:pStyle w:val="ListParagraph"/>
        <w:numPr>
          <w:ilvl w:val="0"/>
          <w:numId w:val="40"/>
        </w:numPr>
        <w:contextualSpacing/>
        <w:rPr>
          <w:rFonts w:ascii="Times New Roman" w:hAnsi="Times New Roman" w:cs="Times New Roman"/>
          <w:sz w:val="20"/>
          <w:szCs w:val="20"/>
          <w:lang w:val="en-SE" w:eastAsia="ja-JP"/>
        </w:rPr>
      </w:pPr>
      <w:r w:rsidRPr="004A2305">
        <w:rPr>
          <w:rFonts w:ascii="Times New Roman" w:hAnsi="Times New Roman" w:cs="Times New Roman"/>
          <w:sz w:val="20"/>
          <w:szCs w:val="20"/>
          <w:lang w:val="en-SE" w:eastAsia="ja-JP"/>
        </w:rPr>
        <w:t>There was no consensus to support updated proposal.</w:t>
      </w:r>
    </w:p>
    <w:p w14:paraId="2DD6A9DC" w14:textId="77777777" w:rsidR="00D579CC" w:rsidRDefault="00D579CC" w:rsidP="0028208F">
      <w:pPr>
        <w:contextualSpacing/>
        <w:rPr>
          <w:rFonts w:ascii="Times New Roman" w:hAnsi="Times New Roman" w:cs="Times New Roman"/>
          <w:b/>
          <w:bCs/>
          <w:sz w:val="22"/>
          <w:u w:val="single"/>
          <w:lang w:val="en-SE" w:eastAsia="ja-JP"/>
        </w:rPr>
      </w:pPr>
    </w:p>
    <w:p w14:paraId="61057884" w14:textId="2264F0A8" w:rsidR="0028208F" w:rsidRPr="002825E6" w:rsidRDefault="0028208F" w:rsidP="0028208F">
      <w:pPr>
        <w:contextualSpacing/>
        <w:rPr>
          <w:rFonts w:ascii="Times New Roman" w:hAnsi="Times New Roman" w:cs="Times New Roman"/>
          <w:b/>
          <w:bCs/>
          <w:sz w:val="22"/>
          <w:u w:val="single"/>
          <w:lang w:val="en-SE"/>
        </w:rPr>
      </w:pPr>
      <w:r w:rsidRPr="00EF5EB5">
        <w:rPr>
          <w:rFonts w:ascii="Times New Roman" w:hAnsi="Times New Roman" w:cs="Times New Roman"/>
          <w:b/>
          <w:bCs/>
          <w:sz w:val="22"/>
          <w:highlight w:val="cyan"/>
          <w:u w:val="single"/>
          <w:lang w:val="en-SE" w:eastAsia="ja-JP"/>
        </w:rPr>
        <w:t>“</w:t>
      </w:r>
      <w:r w:rsidRPr="00EF5EB5">
        <w:rPr>
          <w:rFonts w:ascii="Times New Roman" w:hAnsi="Times New Roman" w:cs="Times New Roman"/>
          <w:b/>
          <w:bCs/>
          <w:sz w:val="22"/>
          <w:highlight w:val="cyan"/>
          <w:u w:val="single"/>
          <w:lang w:val="en-SE"/>
        </w:rPr>
        <w:t>Inter-gNB UE-UE CLI signalling”</w:t>
      </w:r>
    </w:p>
    <w:p w14:paraId="29ED58E4" w14:textId="77777777" w:rsidR="0028208F" w:rsidRDefault="0028208F" w:rsidP="0092221E">
      <w:pPr>
        <w:pStyle w:val="ListParagraph"/>
        <w:numPr>
          <w:ilvl w:val="0"/>
          <w:numId w:val="38"/>
        </w:numPr>
        <w:rPr>
          <w:rFonts w:ascii="Times New Roman" w:hAnsi="Times New Roman" w:cs="Times New Roman"/>
          <w:szCs w:val="20"/>
          <w:lang w:val="en-SE" w:eastAsia="ja-JP"/>
        </w:rPr>
      </w:pPr>
      <w:r w:rsidRPr="00827691">
        <w:rPr>
          <w:rFonts w:ascii="Times New Roman" w:hAnsi="Times New Roman" w:cs="Times New Roman"/>
          <w:b/>
          <w:bCs/>
          <w:szCs w:val="20"/>
          <w:lang w:eastAsia="ja-JP"/>
        </w:rPr>
        <w:lastRenderedPageBreak/>
        <w:t>Proposed objective 3)</w:t>
      </w:r>
      <w:r w:rsidRPr="00827691">
        <w:rPr>
          <w:rFonts w:ascii="Times New Roman" w:hAnsi="Times New Roman" w:cs="Times New Roman"/>
          <w:szCs w:val="20"/>
          <w:lang w:eastAsia="ja-JP"/>
        </w:rPr>
        <w:t xml:space="preserve"> </w:t>
      </w:r>
      <w:r w:rsidRPr="00827691">
        <w:rPr>
          <w:rFonts w:ascii="Times New Roman" w:hAnsi="Times New Roman" w:cs="Times New Roman"/>
          <w:szCs w:val="20"/>
          <w:lang w:val="en-SE" w:eastAsia="ja-JP"/>
        </w:rPr>
        <w:t>Specify signaling enhancements to support inter-gNB coordination of CLI measurement resources (SRS configuration and CLI resources) for co-channel inter-UE CLI measurements [RAN3]</w:t>
      </w:r>
    </w:p>
    <w:p w14:paraId="1177DCC0" w14:textId="77777777" w:rsidR="0028208F" w:rsidRPr="00827691" w:rsidRDefault="0028208F" w:rsidP="0028208F">
      <w:pPr>
        <w:pStyle w:val="ListParagraph"/>
        <w:ind w:left="360"/>
        <w:rPr>
          <w:rFonts w:ascii="Times New Roman" w:hAnsi="Times New Roman" w:cs="Times New Roman"/>
          <w:szCs w:val="20"/>
          <w:lang w:val="en-SE" w:eastAsia="ja-JP"/>
        </w:rPr>
      </w:pPr>
    </w:p>
    <w:p w14:paraId="3E5C74E3" w14:textId="77777777" w:rsidR="0028208F" w:rsidRPr="0066305A" w:rsidRDefault="0028208F" w:rsidP="0092221E">
      <w:pPr>
        <w:pStyle w:val="ListParagraph"/>
        <w:numPr>
          <w:ilvl w:val="0"/>
          <w:numId w:val="37"/>
        </w:numPr>
        <w:contextualSpacing/>
        <w:rPr>
          <w:rFonts w:ascii="Times New Roman" w:hAnsi="Times New Roman" w:cs="Times New Roman"/>
          <w:b/>
          <w:bCs/>
          <w:sz w:val="20"/>
          <w:szCs w:val="20"/>
          <w:lang w:val="en-SE" w:eastAsia="ja-JP"/>
        </w:rPr>
      </w:pPr>
      <w:r>
        <w:rPr>
          <w:rFonts w:ascii="Times New Roman" w:hAnsi="Times New Roman" w:cs="Times New Roman"/>
          <w:b/>
          <w:bCs/>
          <w:sz w:val="20"/>
          <w:szCs w:val="20"/>
          <w:lang w:val="en-SE" w:eastAsia="ja-JP"/>
        </w:rPr>
        <w:t>Summary of offline discussion</w:t>
      </w:r>
    </w:p>
    <w:p w14:paraId="7BFCF8B6" w14:textId="77777777" w:rsidR="0028208F" w:rsidRPr="003856FF" w:rsidRDefault="0028208F" w:rsidP="0092221E">
      <w:pPr>
        <w:pStyle w:val="ListParagraph"/>
        <w:numPr>
          <w:ilvl w:val="0"/>
          <w:numId w:val="35"/>
        </w:numPr>
        <w:contextualSpacing/>
        <w:rPr>
          <w:rFonts w:ascii="Times New Roman" w:hAnsi="Times New Roman" w:cs="Times New Roman"/>
          <w:b/>
          <w:bCs/>
          <w:szCs w:val="20"/>
          <w:lang w:val="en-SE" w:eastAsia="ja-JP"/>
        </w:rPr>
      </w:pPr>
      <w:r w:rsidRPr="003856FF">
        <w:rPr>
          <w:rFonts w:ascii="Times New Roman" w:hAnsi="Times New Roman" w:cs="Times New Roman"/>
          <w:b/>
          <w:bCs/>
          <w:szCs w:val="20"/>
          <w:lang w:val="en-SE" w:eastAsia="ja-JP"/>
        </w:rPr>
        <w:t>Proposal should be updated to address the following:</w:t>
      </w:r>
    </w:p>
    <w:p w14:paraId="32DE4C90" w14:textId="77777777" w:rsidR="0028208F" w:rsidRDefault="0028208F" w:rsidP="0092221E">
      <w:pPr>
        <w:pStyle w:val="ListParagraph"/>
        <w:numPr>
          <w:ilvl w:val="1"/>
          <w:numId w:val="35"/>
        </w:numPr>
        <w:contextualSpacing/>
        <w:rPr>
          <w:rFonts w:ascii="Times New Roman" w:hAnsi="Times New Roman" w:cs="Times New Roman"/>
          <w:szCs w:val="20"/>
          <w:lang w:val="en-SE" w:eastAsia="ja-JP"/>
        </w:rPr>
      </w:pPr>
      <w:r>
        <w:rPr>
          <w:rFonts w:ascii="Times New Roman" w:hAnsi="Times New Roman" w:cs="Times New Roman"/>
          <w:szCs w:val="20"/>
          <w:lang w:val="en-SE" w:eastAsia="ja-JP"/>
        </w:rPr>
        <w:t>Only RAN3 WI (no impact on other WGs, specially RAN1)</w:t>
      </w:r>
    </w:p>
    <w:p w14:paraId="152C0044" w14:textId="77777777" w:rsidR="0028208F" w:rsidRDefault="0028208F" w:rsidP="0092221E">
      <w:pPr>
        <w:pStyle w:val="ListParagraph"/>
        <w:numPr>
          <w:ilvl w:val="1"/>
          <w:numId w:val="35"/>
        </w:numPr>
        <w:contextualSpacing/>
        <w:rPr>
          <w:rFonts w:ascii="Times New Roman" w:hAnsi="Times New Roman" w:cs="Times New Roman"/>
          <w:szCs w:val="20"/>
          <w:lang w:val="en-SE" w:eastAsia="ja-JP"/>
        </w:rPr>
      </w:pPr>
      <w:r>
        <w:rPr>
          <w:rFonts w:ascii="Times New Roman" w:hAnsi="Times New Roman" w:cs="Times New Roman"/>
          <w:szCs w:val="20"/>
          <w:lang w:val="en-SE" w:eastAsia="ja-JP"/>
        </w:rPr>
        <w:t>Limited time (preferably one quarter)</w:t>
      </w:r>
    </w:p>
    <w:p w14:paraId="5412DCE9" w14:textId="77777777" w:rsidR="0028208F" w:rsidRPr="0006601C" w:rsidRDefault="0028208F" w:rsidP="0092221E">
      <w:pPr>
        <w:pStyle w:val="ListParagraph"/>
        <w:numPr>
          <w:ilvl w:val="1"/>
          <w:numId w:val="35"/>
        </w:numPr>
        <w:contextualSpacing/>
        <w:rPr>
          <w:rFonts w:ascii="Times New Roman" w:hAnsi="Times New Roman" w:cs="Times New Roman"/>
          <w:szCs w:val="20"/>
          <w:lang w:val="en-SE" w:eastAsia="ja-JP"/>
        </w:rPr>
      </w:pPr>
      <w:r w:rsidRPr="0006601C">
        <w:rPr>
          <w:rFonts w:ascii="Times New Roman" w:hAnsi="Times New Roman" w:cs="Times New Roman"/>
          <w:szCs w:val="20"/>
          <w:lang w:val="en-SE" w:eastAsia="ja-JP"/>
        </w:rPr>
        <w:t>Scope should clarify: the exchange of measurement resource configuration is on Xn/F1 interface</w:t>
      </w:r>
    </w:p>
    <w:p w14:paraId="72B1B6ED" w14:textId="77777777" w:rsidR="0028208F" w:rsidRDefault="0028208F" w:rsidP="0092221E">
      <w:pPr>
        <w:pStyle w:val="ListParagraph"/>
        <w:numPr>
          <w:ilvl w:val="1"/>
          <w:numId w:val="35"/>
        </w:numPr>
        <w:contextualSpacing/>
        <w:rPr>
          <w:rFonts w:ascii="Times New Roman" w:hAnsi="Times New Roman" w:cs="Times New Roman"/>
          <w:szCs w:val="20"/>
          <w:lang w:val="en-SE" w:eastAsia="ja-JP"/>
        </w:rPr>
      </w:pPr>
      <w:r>
        <w:rPr>
          <w:rFonts w:ascii="Times New Roman" w:hAnsi="Times New Roman" w:cs="Times New Roman"/>
          <w:szCs w:val="20"/>
          <w:lang w:val="en-SE" w:eastAsia="ja-JP"/>
        </w:rPr>
        <w:t>RAN3 Chair assessment</w:t>
      </w:r>
    </w:p>
    <w:p w14:paraId="26C38B99" w14:textId="77777777" w:rsidR="0028208F" w:rsidRDefault="0028208F" w:rsidP="0092221E">
      <w:pPr>
        <w:pStyle w:val="ListParagraph"/>
        <w:numPr>
          <w:ilvl w:val="0"/>
          <w:numId w:val="35"/>
        </w:numPr>
        <w:contextualSpacing/>
        <w:rPr>
          <w:rFonts w:ascii="Times New Roman" w:hAnsi="Times New Roman" w:cs="Times New Roman"/>
          <w:b/>
          <w:bCs/>
          <w:szCs w:val="20"/>
          <w:lang w:val="en-SE" w:eastAsia="ja-JP"/>
        </w:rPr>
      </w:pPr>
      <w:r w:rsidRPr="003856FF">
        <w:rPr>
          <w:rFonts w:ascii="Times New Roman" w:hAnsi="Times New Roman" w:cs="Times New Roman"/>
          <w:b/>
          <w:bCs/>
          <w:szCs w:val="20"/>
          <w:lang w:val="en-SE" w:eastAsia="ja-JP"/>
        </w:rPr>
        <w:t>Considering the above concerns are addressed, no objection from offline discussion.</w:t>
      </w:r>
    </w:p>
    <w:p w14:paraId="074B609E" w14:textId="02AFE84D" w:rsidR="009C52E5" w:rsidRPr="00702B2B" w:rsidRDefault="00702B2B" w:rsidP="0092221E">
      <w:pPr>
        <w:pStyle w:val="ListParagraph"/>
        <w:numPr>
          <w:ilvl w:val="1"/>
          <w:numId w:val="35"/>
        </w:numPr>
        <w:contextualSpacing/>
        <w:rPr>
          <w:rFonts w:ascii="Times New Roman" w:hAnsi="Times New Roman" w:cs="Times New Roman"/>
          <w:szCs w:val="20"/>
          <w:lang w:val="en-SE" w:eastAsia="ja-JP"/>
        </w:rPr>
      </w:pPr>
      <w:r w:rsidRPr="00702B2B">
        <w:rPr>
          <w:rFonts w:ascii="Times New Roman" w:hAnsi="Times New Roman" w:cs="Times New Roman"/>
          <w:szCs w:val="20"/>
          <w:lang w:val="en-SE" w:eastAsia="ja-JP"/>
        </w:rPr>
        <w:t>The proposal is updated as the following:</w:t>
      </w:r>
    </w:p>
    <w:p w14:paraId="0D5238BD" w14:textId="05E13F7C" w:rsidR="00702B2B" w:rsidRPr="00D77873" w:rsidRDefault="00702B2B" w:rsidP="00D77873">
      <w:pPr>
        <w:rPr>
          <w:rFonts w:ascii="Times New Roman" w:hAnsi="Times New Roman" w:cs="Times New Roman"/>
          <w:color w:val="FF0000"/>
          <w:szCs w:val="20"/>
          <w:lang w:val="en-SE" w:eastAsia="ja-JP"/>
        </w:rPr>
      </w:pPr>
      <w:r w:rsidRPr="00702B2B">
        <w:rPr>
          <w:rFonts w:ascii="Times New Roman" w:hAnsi="Times New Roman" w:cs="Times New Roman"/>
          <w:b/>
          <w:bCs/>
          <w:color w:val="FF0000"/>
          <w:szCs w:val="20"/>
          <w:lang w:eastAsia="ja-JP"/>
        </w:rPr>
        <w:t xml:space="preserve">Updated </w:t>
      </w:r>
      <w:r w:rsidRPr="00702B2B">
        <w:rPr>
          <w:rFonts w:ascii="Times New Roman" w:hAnsi="Times New Roman" w:cs="Times New Roman"/>
          <w:b/>
          <w:bCs/>
          <w:szCs w:val="20"/>
          <w:lang w:eastAsia="ja-JP"/>
        </w:rPr>
        <w:t>Proposed objective 3)</w:t>
      </w:r>
      <w:r w:rsidRPr="00702B2B">
        <w:rPr>
          <w:rFonts w:ascii="Times New Roman" w:hAnsi="Times New Roman" w:cs="Times New Roman"/>
          <w:szCs w:val="20"/>
          <w:lang w:eastAsia="ja-JP"/>
        </w:rPr>
        <w:t xml:space="preserve"> </w:t>
      </w:r>
      <w:r w:rsidR="00D77873" w:rsidRPr="00D77873">
        <w:rPr>
          <w:rFonts w:ascii="Times New Roman" w:hAnsi="Times New Roman" w:cs="Times New Roman"/>
          <w:color w:val="FF0000"/>
          <w:szCs w:val="20"/>
          <w:lang w:eastAsia="ja-JP"/>
        </w:rPr>
        <w:t>Specify exchange over Xn/F1 of configuration info for one or more SRS resources used for measurement of cochannel UE-UE cross link interference</w:t>
      </w:r>
      <w:r w:rsidR="00D77873">
        <w:rPr>
          <w:rFonts w:ascii="Times New Roman" w:hAnsi="Times New Roman" w:cs="Times New Roman"/>
          <w:color w:val="FF0000"/>
          <w:szCs w:val="20"/>
          <w:lang w:eastAsia="ja-JP"/>
        </w:rPr>
        <w:t xml:space="preserve"> [RAN3]</w:t>
      </w:r>
    </w:p>
    <w:p w14:paraId="1F9931AC" w14:textId="4D094284" w:rsidR="00133927" w:rsidRDefault="00C11B08" w:rsidP="00C11B08">
      <w:pPr>
        <w:pStyle w:val="Heading3"/>
      </w:pPr>
      <w:r>
        <w:t>NES enhancements</w:t>
      </w:r>
    </w:p>
    <w:p w14:paraId="00B79FF1" w14:textId="226FA161" w:rsidR="007955B0" w:rsidRPr="001E5C96" w:rsidRDefault="007955B0" w:rsidP="007955B0">
      <w:pPr>
        <w:contextualSpacing/>
        <w:rPr>
          <w:rFonts w:ascii="Times New Roman" w:hAnsi="Times New Roman" w:cs="Times New Roman"/>
          <w:b/>
          <w:bCs/>
          <w:sz w:val="22"/>
          <w:u w:val="single"/>
          <w:lang w:val="en-SE"/>
        </w:rPr>
      </w:pPr>
      <w:r w:rsidRPr="004D53D6">
        <w:rPr>
          <w:rFonts w:ascii="Times New Roman" w:hAnsi="Times New Roman" w:cs="Times New Roman"/>
          <w:b/>
          <w:bCs/>
          <w:sz w:val="22"/>
          <w:highlight w:val="cyan"/>
          <w:u w:val="single"/>
          <w:lang w:val="en-SE" w:eastAsia="ja-JP"/>
        </w:rPr>
        <w:t>“</w:t>
      </w:r>
      <w:r w:rsidR="001E5C96" w:rsidRPr="004D53D6">
        <w:rPr>
          <w:rFonts w:ascii="Times New Roman" w:hAnsi="Times New Roman" w:cs="Times New Roman"/>
          <w:b/>
          <w:bCs/>
          <w:highlight w:val="cyan"/>
          <w:u w:val="single"/>
          <w:lang w:val="en-SE"/>
        </w:rPr>
        <w:t>UE recommended Cell DTX/DRX via UAI for RRC connected UEs</w:t>
      </w:r>
      <w:r w:rsidR="001E5C96" w:rsidRPr="004D53D6">
        <w:rPr>
          <w:rFonts w:ascii="Times New Roman" w:hAnsi="Times New Roman" w:cs="Times New Roman"/>
          <w:b/>
          <w:bCs/>
          <w:sz w:val="22"/>
          <w:highlight w:val="cyan"/>
          <w:u w:val="single"/>
          <w:lang w:val="en-SE"/>
        </w:rPr>
        <w:t xml:space="preserve"> </w:t>
      </w:r>
      <w:r w:rsidRPr="004D53D6">
        <w:rPr>
          <w:rFonts w:ascii="Times New Roman" w:hAnsi="Times New Roman" w:cs="Times New Roman"/>
          <w:b/>
          <w:bCs/>
          <w:sz w:val="22"/>
          <w:highlight w:val="cyan"/>
          <w:u w:val="single"/>
          <w:lang w:val="en-SE"/>
        </w:rPr>
        <w:t>”</w:t>
      </w:r>
    </w:p>
    <w:p w14:paraId="5D43D3EB" w14:textId="4A4A3958" w:rsidR="00C11B08" w:rsidRPr="00EC3ECA" w:rsidRDefault="00B053E1" w:rsidP="0092221E">
      <w:pPr>
        <w:pStyle w:val="ListParagraph"/>
        <w:numPr>
          <w:ilvl w:val="0"/>
          <w:numId w:val="40"/>
        </w:numPr>
        <w:rPr>
          <w:lang w:val="en-GB" w:eastAsia="ja-JP"/>
        </w:rPr>
      </w:pPr>
      <w:r w:rsidRPr="004A2305">
        <w:rPr>
          <w:rFonts w:ascii="Times New Roman" w:hAnsi="Times New Roman" w:cs="Times New Roman"/>
          <w:sz w:val="20"/>
          <w:szCs w:val="20"/>
          <w:lang w:val="en-SE" w:eastAsia="ja-JP"/>
        </w:rPr>
        <w:t xml:space="preserve">There was no consensus to support </w:t>
      </w:r>
      <w:r>
        <w:rPr>
          <w:rFonts w:ascii="Times New Roman" w:hAnsi="Times New Roman" w:cs="Times New Roman"/>
          <w:sz w:val="20"/>
          <w:szCs w:val="20"/>
          <w:lang w:val="en-SE" w:eastAsia="ja-JP"/>
        </w:rPr>
        <w:t>the proposal.</w:t>
      </w:r>
    </w:p>
    <w:p w14:paraId="0DE8A980" w14:textId="77777777" w:rsidR="00EC3ECA" w:rsidRDefault="00EC3ECA" w:rsidP="0092221E">
      <w:pPr>
        <w:pStyle w:val="ListParagraph"/>
        <w:numPr>
          <w:ilvl w:val="0"/>
          <w:numId w:val="40"/>
        </w:numPr>
        <w:rPr>
          <w:rFonts w:ascii="Times New Roman" w:hAnsi="Times New Roman" w:cs="Times New Roman"/>
          <w:szCs w:val="20"/>
          <w:lang w:val="en-GB" w:eastAsia="ja-JP"/>
        </w:rPr>
      </w:pPr>
      <w:r>
        <w:rPr>
          <w:rFonts w:ascii="Times New Roman" w:hAnsi="Times New Roman" w:cs="Times New Roman"/>
          <w:szCs w:val="20"/>
          <w:lang w:val="en-GB" w:eastAsia="ja-JP"/>
        </w:rPr>
        <w:t xml:space="preserve">RAN2 Chair: No time in RAN2. </w:t>
      </w:r>
      <w:r w:rsidRPr="00EC3ECA">
        <w:rPr>
          <w:rFonts w:ascii="Times New Roman" w:hAnsi="Times New Roman" w:cs="Times New Roman"/>
          <w:szCs w:val="20"/>
          <w:lang w:val="en-GB" w:eastAsia="ja-JP"/>
        </w:rPr>
        <w:t>Proponents can propose it as TEI</w:t>
      </w:r>
      <w:r>
        <w:rPr>
          <w:rFonts w:ascii="Times New Roman" w:hAnsi="Times New Roman" w:cs="Times New Roman"/>
          <w:szCs w:val="20"/>
          <w:lang w:val="en-GB" w:eastAsia="ja-JP"/>
        </w:rPr>
        <w:t>.</w:t>
      </w:r>
    </w:p>
    <w:p w14:paraId="2DA18BAE" w14:textId="1C151A98" w:rsidR="00EC3ECA" w:rsidRPr="00437EA0" w:rsidRDefault="00437EA0" w:rsidP="0092221E">
      <w:pPr>
        <w:pStyle w:val="ListParagraph"/>
        <w:numPr>
          <w:ilvl w:val="1"/>
          <w:numId w:val="40"/>
        </w:numPr>
        <w:rPr>
          <w:rFonts w:ascii="Times New Roman" w:hAnsi="Times New Roman" w:cs="Times New Roman"/>
          <w:szCs w:val="20"/>
          <w:lang w:val="en-GB" w:eastAsia="ja-JP"/>
        </w:rPr>
      </w:pPr>
      <w:r>
        <w:rPr>
          <w:rFonts w:ascii="Times New Roman" w:hAnsi="Times New Roman" w:cs="Times New Roman"/>
          <w:szCs w:val="20"/>
          <w:lang w:val="en-GB" w:eastAsia="ja-JP"/>
        </w:rPr>
        <w:t xml:space="preserve">If proposed as TEI, it should be </w:t>
      </w:r>
      <w:r w:rsidR="00EC3ECA" w:rsidRPr="00EC3ECA">
        <w:rPr>
          <w:rFonts w:ascii="Times New Roman" w:hAnsi="Times New Roman" w:cs="Times New Roman"/>
          <w:szCs w:val="20"/>
          <w:lang w:val="en-GB" w:eastAsia="ja-JP"/>
        </w:rPr>
        <w:t>co-sourced by many companies. The scope and solutions should be really clear to minimize the time needed to support it.</w:t>
      </w:r>
    </w:p>
    <w:p w14:paraId="127FE742" w14:textId="77777777" w:rsidR="001E5C96" w:rsidRDefault="001E5C96" w:rsidP="00C11B08">
      <w:pPr>
        <w:rPr>
          <w:lang w:val="en-GB" w:eastAsia="ja-JP"/>
        </w:rPr>
      </w:pPr>
    </w:p>
    <w:p w14:paraId="1A4FA6D5" w14:textId="4AD8F1AE" w:rsidR="001E5C96" w:rsidRDefault="001E5C96" w:rsidP="00C11B08">
      <w:pPr>
        <w:rPr>
          <w:b/>
          <w:bCs/>
          <w:u w:val="single"/>
          <w:lang w:val="en-GB" w:eastAsia="ja-JP"/>
        </w:rPr>
      </w:pPr>
      <w:r w:rsidRPr="007E2493">
        <w:rPr>
          <w:b/>
          <w:bCs/>
          <w:u w:val="single"/>
          <w:lang w:val="en-GB" w:eastAsia="ja-JP"/>
        </w:rPr>
        <w:t xml:space="preserve">“Other proposed NES enhancements (SSB periodicity, </w:t>
      </w:r>
      <w:r w:rsidR="004D646A" w:rsidRPr="007E2493">
        <w:rPr>
          <w:b/>
          <w:bCs/>
          <w:u w:val="single"/>
          <w:lang w:val="en-GB" w:eastAsia="ja-JP"/>
        </w:rPr>
        <w:t>on-demand SSB/T</w:t>
      </w:r>
      <w:r w:rsidRPr="007E2493">
        <w:rPr>
          <w:b/>
          <w:bCs/>
          <w:u w:val="single"/>
          <w:lang w:val="en-GB" w:eastAsia="ja-JP"/>
        </w:rPr>
        <w:t xml:space="preserve">RS, </w:t>
      </w:r>
      <w:r w:rsidR="007E2493" w:rsidRPr="007E2493">
        <w:rPr>
          <w:b/>
          <w:bCs/>
          <w:u w:val="single"/>
          <w:lang w:val="en-GB" w:eastAsia="ja-JP"/>
        </w:rPr>
        <w:t>etc)</w:t>
      </w:r>
      <w:r w:rsidR="007E2493">
        <w:rPr>
          <w:b/>
          <w:bCs/>
          <w:u w:val="single"/>
          <w:lang w:val="en-GB" w:eastAsia="ja-JP"/>
        </w:rPr>
        <w:t>”</w:t>
      </w:r>
    </w:p>
    <w:p w14:paraId="13B4A6A5" w14:textId="1A5F98CB" w:rsidR="00B053E1" w:rsidRPr="004A2305" w:rsidRDefault="00B053E1" w:rsidP="0092221E">
      <w:pPr>
        <w:pStyle w:val="ListParagraph"/>
        <w:numPr>
          <w:ilvl w:val="0"/>
          <w:numId w:val="40"/>
        </w:numPr>
        <w:contextualSpacing/>
        <w:rPr>
          <w:rFonts w:ascii="Times New Roman" w:hAnsi="Times New Roman" w:cs="Times New Roman"/>
          <w:sz w:val="20"/>
          <w:szCs w:val="20"/>
          <w:lang w:val="en-SE" w:eastAsia="ja-JP"/>
        </w:rPr>
      </w:pPr>
      <w:r w:rsidRPr="004A2305">
        <w:rPr>
          <w:rFonts w:ascii="Times New Roman" w:hAnsi="Times New Roman" w:cs="Times New Roman"/>
          <w:sz w:val="20"/>
          <w:szCs w:val="20"/>
          <w:lang w:val="en-SE" w:eastAsia="ja-JP"/>
        </w:rPr>
        <w:t xml:space="preserve">There was no consensus to support </w:t>
      </w:r>
      <w:r>
        <w:rPr>
          <w:rFonts w:ascii="Times New Roman" w:hAnsi="Times New Roman" w:cs="Times New Roman"/>
          <w:sz w:val="20"/>
          <w:szCs w:val="20"/>
          <w:lang w:val="en-SE" w:eastAsia="ja-JP"/>
        </w:rPr>
        <w:t>any of the</w:t>
      </w:r>
      <w:r w:rsidRPr="004A2305">
        <w:rPr>
          <w:rFonts w:ascii="Times New Roman" w:hAnsi="Times New Roman" w:cs="Times New Roman"/>
          <w:sz w:val="20"/>
          <w:szCs w:val="20"/>
          <w:lang w:val="en-SE" w:eastAsia="ja-JP"/>
        </w:rPr>
        <w:t xml:space="preserve"> proposal</w:t>
      </w:r>
      <w:r>
        <w:rPr>
          <w:rFonts w:ascii="Times New Roman" w:hAnsi="Times New Roman" w:cs="Times New Roman"/>
          <w:sz w:val="20"/>
          <w:szCs w:val="20"/>
          <w:lang w:val="en-SE" w:eastAsia="ja-JP"/>
        </w:rPr>
        <w:t>s</w:t>
      </w:r>
      <w:r w:rsidRPr="004A2305">
        <w:rPr>
          <w:rFonts w:ascii="Times New Roman" w:hAnsi="Times New Roman" w:cs="Times New Roman"/>
          <w:sz w:val="20"/>
          <w:szCs w:val="20"/>
          <w:lang w:val="en-SE" w:eastAsia="ja-JP"/>
        </w:rPr>
        <w:t>.</w:t>
      </w:r>
    </w:p>
    <w:p w14:paraId="7DF36743" w14:textId="77777777" w:rsidR="007E2493" w:rsidRPr="00B053E1" w:rsidRDefault="007E2493" w:rsidP="00C11B08">
      <w:pPr>
        <w:rPr>
          <w:b/>
          <w:bCs/>
          <w:u w:val="single"/>
          <w:lang w:val="en-SE" w:eastAsia="ja-JP"/>
        </w:rPr>
      </w:pPr>
    </w:p>
    <w:p w14:paraId="595AB2CE" w14:textId="4BEA6798" w:rsidR="00C11B08" w:rsidRDefault="00C11B08" w:rsidP="00C11B08">
      <w:pPr>
        <w:pStyle w:val="Heading3"/>
      </w:pPr>
      <w:r>
        <w:t>Other enhancements</w:t>
      </w:r>
    </w:p>
    <w:p w14:paraId="4511F5FF" w14:textId="0F869850" w:rsidR="00437EA0" w:rsidRPr="00EC3ECA" w:rsidRDefault="00437EA0" w:rsidP="0092221E">
      <w:pPr>
        <w:pStyle w:val="ListParagraph"/>
        <w:numPr>
          <w:ilvl w:val="0"/>
          <w:numId w:val="40"/>
        </w:numPr>
        <w:rPr>
          <w:lang w:val="en-GB" w:eastAsia="ja-JP"/>
        </w:rPr>
      </w:pPr>
      <w:r w:rsidRPr="004A2305">
        <w:rPr>
          <w:rFonts w:ascii="Times New Roman" w:hAnsi="Times New Roman" w:cs="Times New Roman"/>
          <w:sz w:val="20"/>
          <w:szCs w:val="20"/>
          <w:lang w:val="en-SE" w:eastAsia="ja-JP"/>
        </w:rPr>
        <w:t xml:space="preserve">There was no consensus to support </w:t>
      </w:r>
      <w:r>
        <w:rPr>
          <w:rFonts w:ascii="Times New Roman" w:hAnsi="Times New Roman" w:cs="Times New Roman"/>
          <w:sz w:val="20"/>
          <w:szCs w:val="20"/>
          <w:lang w:val="en-SE" w:eastAsia="ja-JP"/>
        </w:rPr>
        <w:t>the proposals.</w:t>
      </w:r>
    </w:p>
    <w:p w14:paraId="125DEF87" w14:textId="77777777" w:rsidR="00133927" w:rsidRDefault="00133927" w:rsidP="00770124">
      <w:pPr>
        <w:rPr>
          <w:rFonts w:ascii="Times New Roman" w:hAnsi="Times New Roman" w:cs="Times New Roman"/>
          <w:szCs w:val="20"/>
          <w:lang w:val="en-SE" w:eastAsia="ja-JP"/>
        </w:rPr>
      </w:pPr>
    </w:p>
    <w:p w14:paraId="298E05EE" w14:textId="09C4484A" w:rsidR="00031A15" w:rsidRDefault="00031A15" w:rsidP="00C337DF">
      <w:pPr>
        <w:pStyle w:val="Heading2"/>
      </w:pPr>
      <w:r>
        <w:t>6.</w:t>
      </w:r>
      <w:r w:rsidR="00D737E6">
        <w:t>3</w:t>
      </w:r>
      <w:r>
        <w:tab/>
      </w:r>
      <w:r w:rsidR="00D737E6">
        <w:t>Outcome of RAN#108</w:t>
      </w:r>
    </w:p>
    <w:p w14:paraId="0F6501DD" w14:textId="61DC3523" w:rsidR="00D737E6" w:rsidRPr="00C337DF" w:rsidRDefault="00D737E6" w:rsidP="00D737E6">
      <w:pPr>
        <w:rPr>
          <w:rFonts w:ascii="Times New Roman" w:hAnsi="Times New Roman" w:cs="Times New Roman"/>
          <w:lang w:val="en-GB" w:eastAsia="ja-JP"/>
        </w:rPr>
      </w:pPr>
      <w:r w:rsidRPr="00C337DF">
        <w:rPr>
          <w:rFonts w:ascii="Times New Roman" w:hAnsi="Times New Roman" w:cs="Times New Roman"/>
          <w:lang w:val="en-GB" w:eastAsia="ja-JP"/>
        </w:rPr>
        <w:t xml:space="preserve">The following captures the outcome of the discussions </w:t>
      </w:r>
      <w:r w:rsidR="00643AC5">
        <w:rPr>
          <w:rFonts w:ascii="Times New Roman" w:hAnsi="Times New Roman" w:cs="Times New Roman"/>
          <w:lang w:val="en-GB" w:eastAsia="ja-JP"/>
        </w:rPr>
        <w:t>from the</w:t>
      </w:r>
      <w:r w:rsidR="00F24A96" w:rsidRPr="00C337DF">
        <w:rPr>
          <w:rFonts w:ascii="Times New Roman" w:hAnsi="Times New Roman" w:cs="Times New Roman"/>
          <w:lang w:val="en-GB" w:eastAsia="ja-JP"/>
        </w:rPr>
        <w:t xml:space="preserve"> online session </w:t>
      </w:r>
      <w:r w:rsidR="00643AC5">
        <w:rPr>
          <w:rFonts w:ascii="Times New Roman" w:hAnsi="Times New Roman" w:cs="Times New Roman"/>
          <w:lang w:val="en-GB" w:eastAsia="ja-JP"/>
        </w:rPr>
        <w:t xml:space="preserve">in </w:t>
      </w:r>
      <w:r w:rsidRPr="00C337DF">
        <w:rPr>
          <w:rFonts w:ascii="Times New Roman" w:hAnsi="Times New Roman" w:cs="Times New Roman"/>
          <w:lang w:val="en-GB" w:eastAsia="ja-JP"/>
        </w:rPr>
        <w:t>RAN#108</w:t>
      </w:r>
      <w:r w:rsidR="00F24A96" w:rsidRPr="00C337DF">
        <w:rPr>
          <w:rFonts w:ascii="Times New Roman" w:hAnsi="Times New Roman" w:cs="Times New Roman"/>
          <w:lang w:val="en-GB" w:eastAsia="ja-JP"/>
        </w:rPr>
        <w:t>.</w:t>
      </w:r>
    </w:p>
    <w:p w14:paraId="348C702A" w14:textId="55039C70" w:rsidR="00C337DF" w:rsidRPr="00C337DF" w:rsidRDefault="00C337DF" w:rsidP="00D737E6">
      <w:pPr>
        <w:rPr>
          <w:rFonts w:ascii="Times New Roman" w:hAnsi="Times New Roman" w:cs="Times New Roman"/>
          <w:u w:val="single"/>
          <w:lang w:val="en-GB" w:eastAsia="ja-JP"/>
        </w:rPr>
      </w:pPr>
      <w:r w:rsidRPr="00C337DF">
        <w:rPr>
          <w:rFonts w:ascii="Times New Roman" w:hAnsi="Times New Roman" w:cs="Times New Roman"/>
          <w:u w:val="single"/>
          <w:lang w:val="en-GB" w:eastAsia="ja-JP"/>
        </w:rPr>
        <w:t>On SBFD enhancements:</w:t>
      </w:r>
    </w:p>
    <w:p w14:paraId="3FE8D971" w14:textId="77777777" w:rsidR="00831D6D" w:rsidRPr="00831D6D" w:rsidRDefault="00831D6D" w:rsidP="00831D6D">
      <w:pPr>
        <w:rPr>
          <w:rFonts w:ascii="Times New Roman" w:hAnsi="Times New Roman" w:cs="Times New Roman"/>
          <w:szCs w:val="20"/>
          <w:highlight w:val="green"/>
          <w:lang w:eastAsia="ja-JP"/>
        </w:rPr>
      </w:pPr>
      <w:r w:rsidRPr="00831D6D">
        <w:rPr>
          <w:rFonts w:ascii="Times New Roman" w:hAnsi="Times New Roman" w:cs="Times New Roman"/>
          <w:b/>
          <w:bCs/>
          <w:szCs w:val="20"/>
          <w:highlight w:val="green"/>
          <w:lang w:eastAsia="ja-JP"/>
        </w:rPr>
        <w:t>Updated Proposed objective 3)</w:t>
      </w:r>
      <w:r w:rsidRPr="00831D6D">
        <w:rPr>
          <w:rFonts w:ascii="Times New Roman" w:hAnsi="Times New Roman" w:cs="Times New Roman"/>
          <w:szCs w:val="20"/>
          <w:highlight w:val="green"/>
          <w:lang w:eastAsia="ja-JP"/>
        </w:rPr>
        <w:t xml:space="preserve"> Specify exchange between gNBs over Xn/F1 of configuration info for one or more SRS resources used for L1 measurement of cochannel UE-UE cross link interference [RAN3]</w:t>
      </w:r>
    </w:p>
    <w:p w14:paraId="62EA97F8" w14:textId="77777777" w:rsidR="00831D6D" w:rsidRPr="00831D6D" w:rsidRDefault="00831D6D" w:rsidP="00831D6D">
      <w:pPr>
        <w:numPr>
          <w:ilvl w:val="0"/>
          <w:numId w:val="41"/>
        </w:numPr>
        <w:rPr>
          <w:rFonts w:ascii="Times New Roman" w:hAnsi="Times New Roman" w:cs="Times New Roman"/>
          <w:szCs w:val="20"/>
          <w:highlight w:val="green"/>
          <w:lang w:val="x-none" w:eastAsia="ja-JP"/>
        </w:rPr>
      </w:pPr>
      <w:r w:rsidRPr="00831D6D">
        <w:rPr>
          <w:rFonts w:ascii="Times New Roman" w:hAnsi="Times New Roman" w:cs="Times New Roman"/>
          <w:szCs w:val="20"/>
          <w:highlight w:val="green"/>
          <w:lang w:val="x-none" w:eastAsia="ja-JP"/>
        </w:rPr>
        <w:t>Note: RAN3 will not specify network signaling to support inter-operator coordination for CLI handling</w:t>
      </w:r>
    </w:p>
    <w:p w14:paraId="5CD4EFB7" w14:textId="77777777" w:rsidR="00831D6D" w:rsidRPr="00831D6D" w:rsidRDefault="00831D6D" w:rsidP="00831D6D">
      <w:pPr>
        <w:numPr>
          <w:ilvl w:val="0"/>
          <w:numId w:val="41"/>
        </w:numPr>
        <w:rPr>
          <w:rFonts w:ascii="Times New Roman" w:hAnsi="Times New Roman" w:cs="Times New Roman"/>
          <w:szCs w:val="20"/>
          <w:highlight w:val="green"/>
          <w:lang w:val="x-none" w:eastAsia="ja-JP"/>
        </w:rPr>
      </w:pPr>
      <w:r w:rsidRPr="00831D6D">
        <w:rPr>
          <w:rFonts w:ascii="Times New Roman" w:hAnsi="Times New Roman" w:cs="Times New Roman"/>
          <w:szCs w:val="20"/>
          <w:highlight w:val="green"/>
          <w:lang w:val="x-none" w:eastAsia="ja-JP"/>
        </w:rPr>
        <w:t>Update Rel-19 SBFD WID to reflect the above</w:t>
      </w:r>
    </w:p>
    <w:p w14:paraId="4A437BC3" w14:textId="77777777" w:rsidR="00831D6D" w:rsidRPr="00C337DF" w:rsidRDefault="00831D6D" w:rsidP="00831D6D">
      <w:pPr>
        <w:rPr>
          <w:rFonts w:ascii="Times New Roman" w:hAnsi="Times New Roman" w:cs="Times New Roman"/>
          <w:szCs w:val="20"/>
          <w:lang w:eastAsia="ja-JP"/>
        </w:rPr>
      </w:pPr>
    </w:p>
    <w:p w14:paraId="28DE439F" w14:textId="42324EF5" w:rsidR="00C337DF" w:rsidRPr="00831D6D" w:rsidRDefault="00C337DF" w:rsidP="00831D6D">
      <w:pPr>
        <w:rPr>
          <w:rFonts w:ascii="Times New Roman" w:hAnsi="Times New Roman" w:cs="Times New Roman"/>
          <w:szCs w:val="20"/>
          <w:u w:val="single"/>
          <w:lang w:eastAsia="ja-JP"/>
        </w:rPr>
      </w:pPr>
      <w:r w:rsidRPr="00C337DF">
        <w:rPr>
          <w:rFonts w:ascii="Times New Roman" w:hAnsi="Times New Roman" w:cs="Times New Roman"/>
          <w:szCs w:val="20"/>
          <w:u w:val="single"/>
          <w:lang w:eastAsia="ja-JP"/>
        </w:rPr>
        <w:t>On NES enhancements:</w:t>
      </w:r>
    </w:p>
    <w:p w14:paraId="19EFCB59" w14:textId="77777777" w:rsidR="00831D6D" w:rsidRPr="00831D6D" w:rsidRDefault="00831D6D" w:rsidP="00831D6D">
      <w:pPr>
        <w:rPr>
          <w:rFonts w:ascii="Times New Roman" w:hAnsi="Times New Roman" w:cs="Times New Roman"/>
          <w:szCs w:val="20"/>
          <w:highlight w:val="green"/>
          <w:lang w:eastAsia="ja-JP"/>
        </w:rPr>
      </w:pPr>
      <w:r w:rsidRPr="00831D6D">
        <w:rPr>
          <w:rFonts w:ascii="Times New Roman" w:hAnsi="Times New Roman" w:cs="Times New Roman"/>
          <w:szCs w:val="20"/>
          <w:highlight w:val="green"/>
          <w:lang w:eastAsia="ja-JP"/>
        </w:rPr>
        <w:t>The following proposal can be considered in RAN2 for TEI19 or TEI20</w:t>
      </w:r>
    </w:p>
    <w:p w14:paraId="3A88B4D4" w14:textId="07EBED70" w:rsidR="00031A15" w:rsidRPr="00C337DF" w:rsidRDefault="00831D6D" w:rsidP="00770124">
      <w:pPr>
        <w:numPr>
          <w:ilvl w:val="0"/>
          <w:numId w:val="41"/>
        </w:numPr>
        <w:rPr>
          <w:rFonts w:ascii="Times New Roman" w:hAnsi="Times New Roman" w:cs="Times New Roman"/>
          <w:szCs w:val="20"/>
          <w:highlight w:val="green"/>
          <w:lang w:val="x-none" w:eastAsia="ja-JP"/>
        </w:rPr>
      </w:pPr>
      <w:r w:rsidRPr="00831D6D">
        <w:rPr>
          <w:rFonts w:ascii="Times New Roman" w:hAnsi="Times New Roman" w:cs="Times New Roman"/>
          <w:szCs w:val="20"/>
          <w:highlight w:val="green"/>
          <w:lang w:val="x-none" w:eastAsia="ja-JP"/>
        </w:rPr>
        <w:t>UE recommended Cell DTX/DRX via UAI for RRC connected UEs</w:t>
      </w:r>
    </w:p>
    <w:p w14:paraId="283F679C" w14:textId="19B8C0CB" w:rsidR="001A0106" w:rsidRDefault="00F507D1" w:rsidP="00D55C7D">
      <w:pPr>
        <w:pStyle w:val="Heading1"/>
      </w:pPr>
      <w:bookmarkStart w:id="2" w:name="_In-sequence_SDU_delivery"/>
      <w:bookmarkEnd w:id="2"/>
      <w:r w:rsidRPr="00D55C7D">
        <w:lastRenderedPageBreak/>
        <w:t>References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4964"/>
        <w:gridCol w:w="2241"/>
        <w:gridCol w:w="877"/>
      </w:tblGrid>
      <w:tr w:rsidR="00C73458" w:rsidRPr="00D40E2A" w14:paraId="32C7CE22" w14:textId="77777777" w:rsidTr="00C73458">
        <w:trPr>
          <w:trHeight w:val="527"/>
        </w:trPr>
        <w:tc>
          <w:tcPr>
            <w:tcW w:w="1127" w:type="dxa"/>
            <w:shd w:val="clear" w:color="000000" w:fill="75B91A"/>
            <w:hideMark/>
          </w:tcPr>
          <w:p w14:paraId="21CB9BC3" w14:textId="77777777" w:rsidR="00C73458" w:rsidRPr="00D40E2A" w:rsidRDefault="00C73458" w:rsidP="00D40E2A">
            <w:pPr>
              <w:spacing w:after="0" w:line="240" w:lineRule="auto"/>
              <w:jc w:val="center"/>
              <w:rPr>
                <w:rFonts w:eastAsia="Times New Roman" w:cs="Arial"/>
                <w:b/>
                <w:bCs/>
                <w:color w:val="FFFFFF"/>
                <w:sz w:val="18"/>
                <w:szCs w:val="18"/>
                <w:lang w:val="en-SE" w:eastAsia="en-SE"/>
              </w:rPr>
            </w:pPr>
            <w:r w:rsidRPr="00D40E2A">
              <w:rPr>
                <w:rFonts w:eastAsia="Times New Roman" w:cs="Arial"/>
                <w:b/>
                <w:bCs/>
                <w:color w:val="FFFFFF"/>
                <w:sz w:val="18"/>
                <w:szCs w:val="18"/>
                <w:lang w:val="en-SE" w:eastAsia="en-SE"/>
              </w:rPr>
              <w:t>TDoc</w:t>
            </w:r>
          </w:p>
        </w:tc>
        <w:tc>
          <w:tcPr>
            <w:tcW w:w="4964" w:type="dxa"/>
            <w:shd w:val="clear" w:color="000000" w:fill="75B91A"/>
            <w:hideMark/>
          </w:tcPr>
          <w:p w14:paraId="1B234968" w14:textId="77777777" w:rsidR="00C73458" w:rsidRPr="00D40E2A" w:rsidRDefault="00C73458" w:rsidP="00D40E2A">
            <w:pPr>
              <w:spacing w:after="0" w:line="240" w:lineRule="auto"/>
              <w:jc w:val="center"/>
              <w:rPr>
                <w:rFonts w:eastAsia="Times New Roman" w:cs="Arial"/>
                <w:b/>
                <w:bCs/>
                <w:color w:val="FFFFFF"/>
                <w:sz w:val="18"/>
                <w:szCs w:val="18"/>
                <w:lang w:val="en-SE" w:eastAsia="en-SE"/>
              </w:rPr>
            </w:pPr>
            <w:r w:rsidRPr="00D40E2A">
              <w:rPr>
                <w:rFonts w:eastAsia="Times New Roman" w:cs="Arial"/>
                <w:b/>
                <w:bCs/>
                <w:color w:val="FFFFFF"/>
                <w:sz w:val="18"/>
                <w:szCs w:val="18"/>
                <w:lang w:val="en-SE" w:eastAsia="en-SE"/>
              </w:rPr>
              <w:t>Title</w:t>
            </w:r>
          </w:p>
        </w:tc>
        <w:tc>
          <w:tcPr>
            <w:tcW w:w="2241" w:type="dxa"/>
            <w:shd w:val="clear" w:color="000000" w:fill="75B91A"/>
            <w:hideMark/>
          </w:tcPr>
          <w:p w14:paraId="33C3CBC9" w14:textId="77777777" w:rsidR="00C73458" w:rsidRPr="00D40E2A" w:rsidRDefault="00C73458" w:rsidP="00D40E2A">
            <w:pPr>
              <w:spacing w:after="0" w:line="240" w:lineRule="auto"/>
              <w:jc w:val="center"/>
              <w:rPr>
                <w:rFonts w:eastAsia="Times New Roman" w:cs="Arial"/>
                <w:b/>
                <w:bCs/>
                <w:color w:val="FFFFFF"/>
                <w:sz w:val="18"/>
                <w:szCs w:val="18"/>
                <w:lang w:val="en-SE" w:eastAsia="en-SE"/>
              </w:rPr>
            </w:pPr>
            <w:r w:rsidRPr="00D40E2A">
              <w:rPr>
                <w:rFonts w:eastAsia="Times New Roman" w:cs="Arial"/>
                <w:b/>
                <w:bCs/>
                <w:color w:val="FFFFFF"/>
                <w:sz w:val="18"/>
                <w:szCs w:val="18"/>
                <w:lang w:val="en-SE" w:eastAsia="en-SE"/>
              </w:rPr>
              <w:t>Source</w:t>
            </w:r>
          </w:p>
        </w:tc>
        <w:tc>
          <w:tcPr>
            <w:tcW w:w="877" w:type="dxa"/>
            <w:shd w:val="clear" w:color="000000" w:fill="75B91A"/>
            <w:hideMark/>
          </w:tcPr>
          <w:p w14:paraId="0002924E" w14:textId="77777777" w:rsidR="00C73458" w:rsidRPr="00D40E2A" w:rsidRDefault="00C73458" w:rsidP="00D40E2A">
            <w:pPr>
              <w:spacing w:after="0" w:line="240" w:lineRule="auto"/>
              <w:jc w:val="center"/>
              <w:rPr>
                <w:rFonts w:eastAsia="Times New Roman" w:cs="Arial"/>
                <w:b/>
                <w:bCs/>
                <w:color w:val="FFFFFF"/>
                <w:sz w:val="18"/>
                <w:szCs w:val="18"/>
                <w:lang w:val="en-SE" w:eastAsia="en-SE"/>
              </w:rPr>
            </w:pPr>
            <w:r w:rsidRPr="00D40E2A">
              <w:rPr>
                <w:rFonts w:eastAsia="Times New Roman" w:cs="Arial"/>
                <w:b/>
                <w:bCs/>
                <w:color w:val="FFFFFF"/>
                <w:sz w:val="18"/>
                <w:szCs w:val="18"/>
                <w:lang w:val="en-SE" w:eastAsia="en-SE"/>
              </w:rPr>
              <w:t>Agenda item</w:t>
            </w:r>
          </w:p>
        </w:tc>
      </w:tr>
      <w:tr w:rsidR="00C73458" w:rsidRPr="00D40E2A" w14:paraId="39F97CBA" w14:textId="77777777" w:rsidTr="00C73458">
        <w:trPr>
          <w:trHeight w:val="407"/>
        </w:trPr>
        <w:tc>
          <w:tcPr>
            <w:tcW w:w="1127" w:type="dxa"/>
            <w:shd w:val="clear" w:color="auto" w:fill="auto"/>
            <w:hideMark/>
          </w:tcPr>
          <w:p w14:paraId="363BAF8A"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44" w:history="1">
              <w:r w:rsidRPr="00D40E2A">
                <w:rPr>
                  <w:rFonts w:eastAsia="Times New Roman" w:cs="Arial"/>
                  <w:b/>
                  <w:bCs/>
                  <w:color w:val="0000FF"/>
                  <w:sz w:val="16"/>
                  <w:szCs w:val="16"/>
                  <w:u w:val="single"/>
                  <w:lang w:val="en-SE" w:eastAsia="en-SE"/>
                </w:rPr>
                <w:t>RP-251350</w:t>
              </w:r>
            </w:hyperlink>
          </w:p>
        </w:tc>
        <w:tc>
          <w:tcPr>
            <w:tcW w:w="4964" w:type="dxa"/>
            <w:shd w:val="clear" w:color="auto" w:fill="auto"/>
            <w:hideMark/>
          </w:tcPr>
          <w:p w14:paraId="2ACA1C06"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Views on Rel-20 5G-Advanced general RAN1/RAN2/RAN3 scope</w:t>
            </w:r>
          </w:p>
        </w:tc>
        <w:tc>
          <w:tcPr>
            <w:tcW w:w="2241" w:type="dxa"/>
            <w:shd w:val="clear" w:color="auto" w:fill="auto"/>
            <w:hideMark/>
          </w:tcPr>
          <w:p w14:paraId="26A1D252"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Apple</w:t>
            </w:r>
          </w:p>
        </w:tc>
        <w:tc>
          <w:tcPr>
            <w:tcW w:w="877" w:type="dxa"/>
            <w:shd w:val="clear" w:color="auto" w:fill="auto"/>
            <w:hideMark/>
          </w:tcPr>
          <w:p w14:paraId="2699AD4E"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w:t>
            </w:r>
          </w:p>
        </w:tc>
      </w:tr>
      <w:tr w:rsidR="00C73458" w:rsidRPr="00D40E2A" w14:paraId="00D38F3F" w14:textId="77777777" w:rsidTr="00C73458">
        <w:trPr>
          <w:trHeight w:val="272"/>
        </w:trPr>
        <w:tc>
          <w:tcPr>
            <w:tcW w:w="1127" w:type="dxa"/>
            <w:shd w:val="clear" w:color="auto" w:fill="auto"/>
            <w:hideMark/>
          </w:tcPr>
          <w:p w14:paraId="3332AFC2"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45" w:history="1">
              <w:r w:rsidRPr="00D40E2A">
                <w:rPr>
                  <w:rFonts w:eastAsia="Times New Roman" w:cs="Arial"/>
                  <w:b/>
                  <w:bCs/>
                  <w:color w:val="0000FF"/>
                  <w:sz w:val="16"/>
                  <w:szCs w:val="16"/>
                  <w:u w:val="single"/>
                  <w:lang w:val="en-SE" w:eastAsia="en-SE"/>
                </w:rPr>
                <w:t>RP-251516</w:t>
              </w:r>
            </w:hyperlink>
          </w:p>
        </w:tc>
        <w:tc>
          <w:tcPr>
            <w:tcW w:w="4964" w:type="dxa"/>
            <w:shd w:val="clear" w:color="auto" w:fill="auto"/>
            <w:hideMark/>
          </w:tcPr>
          <w:p w14:paraId="3A8D6431"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General views on Rel-20 5G-Adv RAN1/2/3 package</w:t>
            </w:r>
          </w:p>
        </w:tc>
        <w:tc>
          <w:tcPr>
            <w:tcW w:w="2241" w:type="dxa"/>
            <w:shd w:val="clear" w:color="auto" w:fill="auto"/>
            <w:hideMark/>
          </w:tcPr>
          <w:p w14:paraId="5D4986EA"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Intel Corporation</w:t>
            </w:r>
          </w:p>
        </w:tc>
        <w:tc>
          <w:tcPr>
            <w:tcW w:w="877" w:type="dxa"/>
            <w:shd w:val="clear" w:color="auto" w:fill="auto"/>
            <w:hideMark/>
          </w:tcPr>
          <w:p w14:paraId="184196C9"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15.0</w:t>
            </w:r>
          </w:p>
        </w:tc>
      </w:tr>
      <w:tr w:rsidR="00C73458" w:rsidRPr="00D40E2A" w14:paraId="0ABA8DA6" w14:textId="77777777" w:rsidTr="00C73458">
        <w:trPr>
          <w:trHeight w:val="1477"/>
        </w:trPr>
        <w:tc>
          <w:tcPr>
            <w:tcW w:w="1127" w:type="dxa"/>
            <w:shd w:val="clear" w:color="auto" w:fill="auto"/>
            <w:hideMark/>
          </w:tcPr>
          <w:p w14:paraId="4F2B17E3"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46" w:history="1">
              <w:r w:rsidRPr="00D40E2A">
                <w:rPr>
                  <w:rFonts w:eastAsia="Times New Roman" w:cs="Arial"/>
                  <w:b/>
                  <w:bCs/>
                  <w:color w:val="0000FF"/>
                  <w:sz w:val="16"/>
                  <w:szCs w:val="16"/>
                  <w:u w:val="single"/>
                  <w:lang w:val="en-SE" w:eastAsia="en-SE"/>
                </w:rPr>
                <w:t>RP-250869</w:t>
              </w:r>
            </w:hyperlink>
          </w:p>
        </w:tc>
        <w:tc>
          <w:tcPr>
            <w:tcW w:w="4964" w:type="dxa"/>
            <w:shd w:val="clear" w:color="auto" w:fill="auto"/>
            <w:hideMark/>
          </w:tcPr>
          <w:p w14:paraId="43403B8E"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NR SBFD Phase 2 in Release-20</w:t>
            </w:r>
          </w:p>
        </w:tc>
        <w:tc>
          <w:tcPr>
            <w:tcW w:w="2241" w:type="dxa"/>
            <w:shd w:val="clear" w:color="auto" w:fill="auto"/>
            <w:hideMark/>
          </w:tcPr>
          <w:p w14:paraId="12397E98"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KT Corp., China Unicom, Turkcell, Vodafone, CEWiT, ETRI, Fraunhofer IIS, Fraunhofer HHI, Google, Huawei, HiSilicon, IIT Kanpur, NEC, Sharp, Tejas Networks, Wilus, Yonsei University</w:t>
            </w:r>
          </w:p>
        </w:tc>
        <w:tc>
          <w:tcPr>
            <w:tcW w:w="877" w:type="dxa"/>
            <w:shd w:val="clear" w:color="auto" w:fill="auto"/>
            <w:hideMark/>
          </w:tcPr>
          <w:p w14:paraId="0183F97B"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210FAF75" w14:textId="77777777" w:rsidTr="00C73458">
        <w:trPr>
          <w:trHeight w:val="257"/>
        </w:trPr>
        <w:tc>
          <w:tcPr>
            <w:tcW w:w="1127" w:type="dxa"/>
            <w:shd w:val="clear" w:color="auto" w:fill="auto"/>
            <w:hideMark/>
          </w:tcPr>
          <w:p w14:paraId="31D8DA6B"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47" w:history="1">
              <w:r w:rsidRPr="00D40E2A">
                <w:rPr>
                  <w:rFonts w:eastAsia="Times New Roman" w:cs="Arial"/>
                  <w:b/>
                  <w:bCs/>
                  <w:color w:val="0000FF"/>
                  <w:sz w:val="16"/>
                  <w:szCs w:val="16"/>
                  <w:u w:val="single"/>
                  <w:lang w:val="en-SE" w:eastAsia="en-SE"/>
                </w:rPr>
                <w:t>RP-250989</w:t>
              </w:r>
            </w:hyperlink>
          </w:p>
        </w:tc>
        <w:tc>
          <w:tcPr>
            <w:tcW w:w="4964" w:type="dxa"/>
            <w:shd w:val="clear" w:color="auto" w:fill="auto"/>
            <w:hideMark/>
          </w:tcPr>
          <w:p w14:paraId="67400ECA"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Views on Rel-20 NES Enhancement</w:t>
            </w:r>
          </w:p>
        </w:tc>
        <w:tc>
          <w:tcPr>
            <w:tcW w:w="2241" w:type="dxa"/>
            <w:shd w:val="clear" w:color="auto" w:fill="auto"/>
            <w:hideMark/>
          </w:tcPr>
          <w:p w14:paraId="1F844602"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Google</w:t>
            </w:r>
          </w:p>
        </w:tc>
        <w:tc>
          <w:tcPr>
            <w:tcW w:w="877" w:type="dxa"/>
            <w:shd w:val="clear" w:color="auto" w:fill="auto"/>
            <w:hideMark/>
          </w:tcPr>
          <w:p w14:paraId="00111324"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006147BD" w14:textId="77777777" w:rsidTr="00C73458">
        <w:trPr>
          <w:trHeight w:val="263"/>
        </w:trPr>
        <w:tc>
          <w:tcPr>
            <w:tcW w:w="1127" w:type="dxa"/>
            <w:shd w:val="clear" w:color="auto" w:fill="auto"/>
            <w:hideMark/>
          </w:tcPr>
          <w:p w14:paraId="71CAD5DF"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48" w:history="1">
              <w:r w:rsidRPr="00D40E2A">
                <w:rPr>
                  <w:rFonts w:eastAsia="Times New Roman" w:cs="Arial"/>
                  <w:b/>
                  <w:bCs/>
                  <w:color w:val="0000FF"/>
                  <w:sz w:val="16"/>
                  <w:szCs w:val="16"/>
                  <w:u w:val="single"/>
                  <w:lang w:val="en-SE" w:eastAsia="en-SE"/>
                </w:rPr>
                <w:t>RP-251026</w:t>
              </w:r>
            </w:hyperlink>
          </w:p>
        </w:tc>
        <w:tc>
          <w:tcPr>
            <w:tcW w:w="4964" w:type="dxa"/>
            <w:shd w:val="clear" w:color="auto" w:fill="auto"/>
            <w:hideMark/>
          </w:tcPr>
          <w:p w14:paraId="0D7BB8F6"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Views on Other RAN1-led topics</w:t>
            </w:r>
          </w:p>
        </w:tc>
        <w:tc>
          <w:tcPr>
            <w:tcW w:w="2241" w:type="dxa"/>
            <w:shd w:val="clear" w:color="auto" w:fill="auto"/>
            <w:hideMark/>
          </w:tcPr>
          <w:p w14:paraId="5E736D0A"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Samsung</w:t>
            </w:r>
          </w:p>
        </w:tc>
        <w:tc>
          <w:tcPr>
            <w:tcW w:w="877" w:type="dxa"/>
            <w:shd w:val="clear" w:color="auto" w:fill="auto"/>
            <w:hideMark/>
          </w:tcPr>
          <w:p w14:paraId="43688058"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65E7F18B" w14:textId="77777777" w:rsidTr="00C73458">
        <w:trPr>
          <w:trHeight w:val="452"/>
        </w:trPr>
        <w:tc>
          <w:tcPr>
            <w:tcW w:w="1127" w:type="dxa"/>
            <w:shd w:val="clear" w:color="auto" w:fill="auto"/>
            <w:hideMark/>
          </w:tcPr>
          <w:p w14:paraId="2F09CDFE"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49" w:history="1">
              <w:r w:rsidRPr="00D40E2A">
                <w:rPr>
                  <w:rFonts w:eastAsia="Times New Roman" w:cs="Arial"/>
                  <w:b/>
                  <w:bCs/>
                  <w:color w:val="0000FF"/>
                  <w:sz w:val="16"/>
                  <w:szCs w:val="16"/>
                  <w:u w:val="single"/>
                  <w:lang w:val="en-SE" w:eastAsia="en-SE"/>
                </w:rPr>
                <w:t>RP-251249</w:t>
              </w:r>
            </w:hyperlink>
          </w:p>
        </w:tc>
        <w:tc>
          <w:tcPr>
            <w:tcW w:w="4964" w:type="dxa"/>
            <w:shd w:val="clear" w:color="auto" w:fill="auto"/>
            <w:hideMark/>
          </w:tcPr>
          <w:p w14:paraId="263042D2"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Views on Rel-20 Network energy saving for 5G-Advanced</w:t>
            </w:r>
          </w:p>
        </w:tc>
        <w:tc>
          <w:tcPr>
            <w:tcW w:w="2241" w:type="dxa"/>
            <w:shd w:val="clear" w:color="auto" w:fill="auto"/>
            <w:hideMark/>
          </w:tcPr>
          <w:p w14:paraId="24804756"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Fujitsu Limited</w:t>
            </w:r>
          </w:p>
        </w:tc>
        <w:tc>
          <w:tcPr>
            <w:tcW w:w="877" w:type="dxa"/>
            <w:shd w:val="clear" w:color="auto" w:fill="auto"/>
            <w:hideMark/>
          </w:tcPr>
          <w:p w14:paraId="16C936C9"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06FDD597" w14:textId="77777777" w:rsidTr="00C73458">
        <w:trPr>
          <w:trHeight w:val="301"/>
        </w:trPr>
        <w:tc>
          <w:tcPr>
            <w:tcW w:w="1127" w:type="dxa"/>
            <w:shd w:val="clear" w:color="auto" w:fill="auto"/>
            <w:hideMark/>
          </w:tcPr>
          <w:p w14:paraId="0E2A3D96"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0" w:history="1">
              <w:r w:rsidRPr="00D40E2A">
                <w:rPr>
                  <w:rFonts w:eastAsia="Times New Roman" w:cs="Arial"/>
                  <w:b/>
                  <w:bCs/>
                  <w:color w:val="0000FF"/>
                  <w:sz w:val="16"/>
                  <w:szCs w:val="16"/>
                  <w:u w:val="single"/>
                  <w:lang w:val="en-SE" w:eastAsia="en-SE"/>
                </w:rPr>
                <w:t>RP-251267</w:t>
              </w:r>
            </w:hyperlink>
          </w:p>
        </w:tc>
        <w:tc>
          <w:tcPr>
            <w:tcW w:w="4964" w:type="dxa"/>
            <w:shd w:val="clear" w:color="auto" w:fill="auto"/>
            <w:hideMark/>
          </w:tcPr>
          <w:p w14:paraId="0589600A"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Views on Rel-20 Suband Full Duplex</w:t>
            </w:r>
          </w:p>
        </w:tc>
        <w:tc>
          <w:tcPr>
            <w:tcW w:w="2241" w:type="dxa"/>
            <w:shd w:val="clear" w:color="auto" w:fill="auto"/>
            <w:hideMark/>
          </w:tcPr>
          <w:p w14:paraId="02360A1F"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Ericsson</w:t>
            </w:r>
          </w:p>
        </w:tc>
        <w:tc>
          <w:tcPr>
            <w:tcW w:w="877" w:type="dxa"/>
            <w:shd w:val="clear" w:color="auto" w:fill="auto"/>
            <w:hideMark/>
          </w:tcPr>
          <w:p w14:paraId="1B4796FC"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41D1BCB1" w14:textId="77777777" w:rsidTr="00C73458">
        <w:trPr>
          <w:trHeight w:val="1808"/>
        </w:trPr>
        <w:tc>
          <w:tcPr>
            <w:tcW w:w="1127" w:type="dxa"/>
            <w:shd w:val="clear" w:color="auto" w:fill="auto"/>
            <w:hideMark/>
          </w:tcPr>
          <w:p w14:paraId="52F7C1B2"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1" w:history="1">
              <w:r w:rsidRPr="00D40E2A">
                <w:rPr>
                  <w:rFonts w:eastAsia="Times New Roman" w:cs="Arial"/>
                  <w:b/>
                  <w:bCs/>
                  <w:color w:val="0000FF"/>
                  <w:sz w:val="16"/>
                  <w:szCs w:val="16"/>
                  <w:u w:val="single"/>
                  <w:lang w:val="en-SE" w:eastAsia="en-SE"/>
                </w:rPr>
                <w:t>RP-251280</w:t>
              </w:r>
            </w:hyperlink>
          </w:p>
        </w:tc>
        <w:tc>
          <w:tcPr>
            <w:tcW w:w="4964" w:type="dxa"/>
            <w:shd w:val="clear" w:color="auto" w:fill="auto"/>
            <w:hideMark/>
          </w:tcPr>
          <w:p w14:paraId="05CE9A37"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WF on 200 MHz Channel Bandwidth</w:t>
            </w:r>
          </w:p>
        </w:tc>
        <w:tc>
          <w:tcPr>
            <w:tcW w:w="2241" w:type="dxa"/>
            <w:shd w:val="clear" w:color="auto" w:fill="auto"/>
            <w:hideMark/>
          </w:tcPr>
          <w:p w14:paraId="61FEED92"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KDDI, China Unicom, China Telecom, BT, Bouygues Telecom, Deutsche Telekom, KPN, Vodafone, Orange, Odido, Telefonica, Telenor, TIM, Telia Company, Spark NZ, Jio Platforms, Telstra, NTT DOCOMO, SoftBank, CKH IOD UK LTD, Ericsson, Huawei</w:t>
            </w:r>
          </w:p>
        </w:tc>
        <w:tc>
          <w:tcPr>
            <w:tcW w:w="877" w:type="dxa"/>
            <w:shd w:val="clear" w:color="auto" w:fill="auto"/>
            <w:hideMark/>
          </w:tcPr>
          <w:p w14:paraId="194F5BFB"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1052BA35" w14:textId="77777777" w:rsidTr="00C73458">
        <w:trPr>
          <w:trHeight w:val="260"/>
        </w:trPr>
        <w:tc>
          <w:tcPr>
            <w:tcW w:w="1127" w:type="dxa"/>
            <w:shd w:val="clear" w:color="auto" w:fill="auto"/>
            <w:hideMark/>
          </w:tcPr>
          <w:p w14:paraId="2640A386"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2" w:history="1">
              <w:r w:rsidRPr="00D40E2A">
                <w:rPr>
                  <w:rFonts w:eastAsia="Times New Roman" w:cs="Arial"/>
                  <w:b/>
                  <w:bCs/>
                  <w:color w:val="0000FF"/>
                  <w:sz w:val="16"/>
                  <w:szCs w:val="16"/>
                  <w:u w:val="single"/>
                  <w:lang w:val="en-SE" w:eastAsia="en-SE"/>
                </w:rPr>
                <w:t>RP-251423</w:t>
              </w:r>
            </w:hyperlink>
          </w:p>
        </w:tc>
        <w:tc>
          <w:tcPr>
            <w:tcW w:w="4964" w:type="dxa"/>
            <w:shd w:val="clear" w:color="auto" w:fill="auto"/>
            <w:hideMark/>
          </w:tcPr>
          <w:p w14:paraId="18CE21A0"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Multi-carrier enhancements for Rel-20 5G-A</w:t>
            </w:r>
          </w:p>
        </w:tc>
        <w:tc>
          <w:tcPr>
            <w:tcW w:w="2241" w:type="dxa"/>
            <w:shd w:val="clear" w:color="auto" w:fill="auto"/>
            <w:hideMark/>
          </w:tcPr>
          <w:p w14:paraId="36ECB7B7"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Lenovo</w:t>
            </w:r>
          </w:p>
        </w:tc>
        <w:tc>
          <w:tcPr>
            <w:tcW w:w="877" w:type="dxa"/>
            <w:shd w:val="clear" w:color="auto" w:fill="auto"/>
            <w:hideMark/>
          </w:tcPr>
          <w:p w14:paraId="5CA294A7"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3B6B7B6F" w14:textId="77777777" w:rsidTr="00C73458">
        <w:trPr>
          <w:trHeight w:val="301"/>
        </w:trPr>
        <w:tc>
          <w:tcPr>
            <w:tcW w:w="1127" w:type="dxa"/>
            <w:shd w:val="clear" w:color="auto" w:fill="auto"/>
            <w:hideMark/>
          </w:tcPr>
          <w:p w14:paraId="50BE2C50"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3" w:history="1">
              <w:r w:rsidRPr="00D40E2A">
                <w:rPr>
                  <w:rFonts w:eastAsia="Times New Roman" w:cs="Arial"/>
                  <w:b/>
                  <w:bCs/>
                  <w:color w:val="0000FF"/>
                  <w:sz w:val="16"/>
                  <w:szCs w:val="16"/>
                  <w:u w:val="single"/>
                  <w:lang w:val="en-SE" w:eastAsia="en-SE"/>
                </w:rPr>
                <w:t>RP-251424</w:t>
              </w:r>
            </w:hyperlink>
          </w:p>
        </w:tc>
        <w:tc>
          <w:tcPr>
            <w:tcW w:w="4964" w:type="dxa"/>
            <w:shd w:val="clear" w:color="auto" w:fill="auto"/>
            <w:hideMark/>
          </w:tcPr>
          <w:p w14:paraId="2AB6E795"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Supporting 200MHz channel bandwidth for Rel-20 5G-A</w:t>
            </w:r>
          </w:p>
        </w:tc>
        <w:tc>
          <w:tcPr>
            <w:tcW w:w="2241" w:type="dxa"/>
            <w:shd w:val="clear" w:color="auto" w:fill="auto"/>
            <w:hideMark/>
          </w:tcPr>
          <w:p w14:paraId="45DF15E5"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Lenovo</w:t>
            </w:r>
          </w:p>
        </w:tc>
        <w:tc>
          <w:tcPr>
            <w:tcW w:w="877" w:type="dxa"/>
            <w:shd w:val="clear" w:color="auto" w:fill="auto"/>
            <w:hideMark/>
          </w:tcPr>
          <w:p w14:paraId="372F4A14"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150ACFE8" w14:textId="77777777" w:rsidTr="00C73458">
        <w:trPr>
          <w:trHeight w:val="254"/>
        </w:trPr>
        <w:tc>
          <w:tcPr>
            <w:tcW w:w="1127" w:type="dxa"/>
            <w:shd w:val="clear" w:color="auto" w:fill="auto"/>
            <w:hideMark/>
          </w:tcPr>
          <w:p w14:paraId="256B3222"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4" w:history="1">
              <w:r w:rsidRPr="00D40E2A">
                <w:rPr>
                  <w:rFonts w:eastAsia="Times New Roman" w:cs="Arial"/>
                  <w:b/>
                  <w:bCs/>
                  <w:color w:val="0000FF"/>
                  <w:sz w:val="16"/>
                  <w:szCs w:val="16"/>
                  <w:u w:val="single"/>
                  <w:lang w:val="en-SE" w:eastAsia="en-SE"/>
                </w:rPr>
                <w:t>RP-251521</w:t>
              </w:r>
            </w:hyperlink>
          </w:p>
        </w:tc>
        <w:tc>
          <w:tcPr>
            <w:tcW w:w="4964" w:type="dxa"/>
            <w:shd w:val="clear" w:color="auto" w:fill="auto"/>
            <w:hideMark/>
          </w:tcPr>
          <w:p w14:paraId="1C6F0FE8"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Network Energy Saving Enhancements for 5G-Advanced in Rel. 20</w:t>
            </w:r>
          </w:p>
        </w:tc>
        <w:tc>
          <w:tcPr>
            <w:tcW w:w="2241" w:type="dxa"/>
            <w:shd w:val="clear" w:color="auto" w:fill="auto"/>
            <w:hideMark/>
          </w:tcPr>
          <w:p w14:paraId="6BC1EAAE"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CEWiT</w:t>
            </w:r>
          </w:p>
        </w:tc>
        <w:tc>
          <w:tcPr>
            <w:tcW w:w="877" w:type="dxa"/>
            <w:shd w:val="clear" w:color="auto" w:fill="auto"/>
            <w:hideMark/>
          </w:tcPr>
          <w:p w14:paraId="1DDEAF61"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4B601D84" w14:textId="77777777" w:rsidTr="00C73458">
        <w:trPr>
          <w:trHeight w:val="1250"/>
        </w:trPr>
        <w:tc>
          <w:tcPr>
            <w:tcW w:w="1127" w:type="dxa"/>
            <w:shd w:val="clear" w:color="auto" w:fill="auto"/>
            <w:hideMark/>
          </w:tcPr>
          <w:p w14:paraId="5AD6C37B"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5" w:history="1">
              <w:r w:rsidRPr="00D40E2A">
                <w:rPr>
                  <w:rFonts w:eastAsia="Times New Roman" w:cs="Arial"/>
                  <w:b/>
                  <w:bCs/>
                  <w:color w:val="0000FF"/>
                  <w:sz w:val="16"/>
                  <w:szCs w:val="16"/>
                  <w:u w:val="single"/>
                  <w:lang w:val="en-SE" w:eastAsia="en-SE"/>
                </w:rPr>
                <w:t>RP-251648</w:t>
              </w:r>
            </w:hyperlink>
          </w:p>
        </w:tc>
        <w:tc>
          <w:tcPr>
            <w:tcW w:w="4964" w:type="dxa"/>
            <w:shd w:val="clear" w:color="auto" w:fill="auto"/>
            <w:hideMark/>
          </w:tcPr>
          <w:p w14:paraId="7C163B78"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Network energy saving enhancements for 5G-Advanced in Rel-20</w:t>
            </w:r>
          </w:p>
        </w:tc>
        <w:tc>
          <w:tcPr>
            <w:tcW w:w="2241" w:type="dxa"/>
            <w:shd w:val="clear" w:color="auto" w:fill="auto"/>
            <w:hideMark/>
          </w:tcPr>
          <w:p w14:paraId="7BF4591C"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Huawei, HiSilicon, TIM, Orange, Deutsche Telekom, Telefonica, China Unicom, Fraunhofer IIS, Fraunhofer HHI, CAICT, TCL, CEWiT, Sharp, Rohde &amp; Schwarz</w:t>
            </w:r>
          </w:p>
        </w:tc>
        <w:tc>
          <w:tcPr>
            <w:tcW w:w="877" w:type="dxa"/>
            <w:shd w:val="clear" w:color="auto" w:fill="auto"/>
            <w:hideMark/>
          </w:tcPr>
          <w:p w14:paraId="1CE244CC"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53F023E7" w14:textId="77777777" w:rsidTr="00C73458">
        <w:trPr>
          <w:trHeight w:val="331"/>
        </w:trPr>
        <w:tc>
          <w:tcPr>
            <w:tcW w:w="1127" w:type="dxa"/>
            <w:shd w:val="clear" w:color="auto" w:fill="auto"/>
            <w:hideMark/>
          </w:tcPr>
          <w:p w14:paraId="41592BFE"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6" w:history="1">
              <w:r w:rsidRPr="00D40E2A">
                <w:rPr>
                  <w:rFonts w:eastAsia="Times New Roman" w:cs="Arial"/>
                  <w:b/>
                  <w:bCs/>
                  <w:color w:val="0000FF"/>
                  <w:sz w:val="16"/>
                  <w:szCs w:val="16"/>
                  <w:u w:val="single"/>
                  <w:lang w:val="en-SE" w:eastAsia="en-SE"/>
                </w:rPr>
                <w:t>RP-251649</w:t>
              </w:r>
            </w:hyperlink>
          </w:p>
        </w:tc>
        <w:tc>
          <w:tcPr>
            <w:tcW w:w="4964" w:type="dxa"/>
            <w:shd w:val="clear" w:color="auto" w:fill="auto"/>
            <w:hideMark/>
          </w:tcPr>
          <w:p w14:paraId="14F97D5A"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Rel-20 SBFD</w:t>
            </w:r>
          </w:p>
        </w:tc>
        <w:tc>
          <w:tcPr>
            <w:tcW w:w="2241" w:type="dxa"/>
            <w:shd w:val="clear" w:color="auto" w:fill="auto"/>
            <w:hideMark/>
          </w:tcPr>
          <w:p w14:paraId="424AA383"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Huawei, Hisilicon, Deutsche Telekom</w:t>
            </w:r>
          </w:p>
        </w:tc>
        <w:tc>
          <w:tcPr>
            <w:tcW w:w="877" w:type="dxa"/>
            <w:shd w:val="clear" w:color="auto" w:fill="auto"/>
            <w:hideMark/>
          </w:tcPr>
          <w:p w14:paraId="0B456156"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4A96AE3E" w14:textId="77777777" w:rsidTr="00C73458">
        <w:trPr>
          <w:trHeight w:val="225"/>
        </w:trPr>
        <w:tc>
          <w:tcPr>
            <w:tcW w:w="1127" w:type="dxa"/>
            <w:shd w:val="clear" w:color="auto" w:fill="auto"/>
            <w:hideMark/>
          </w:tcPr>
          <w:p w14:paraId="3E9E32BB"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7" w:history="1">
              <w:r w:rsidRPr="00D40E2A">
                <w:rPr>
                  <w:rFonts w:eastAsia="Times New Roman" w:cs="Arial"/>
                  <w:b/>
                  <w:bCs/>
                  <w:color w:val="0000FF"/>
                  <w:sz w:val="16"/>
                  <w:szCs w:val="16"/>
                  <w:u w:val="single"/>
                  <w:lang w:val="en-SE" w:eastAsia="en-SE"/>
                </w:rPr>
                <w:t>RP-251650</w:t>
              </w:r>
            </w:hyperlink>
          </w:p>
        </w:tc>
        <w:tc>
          <w:tcPr>
            <w:tcW w:w="4964" w:type="dxa"/>
            <w:shd w:val="clear" w:color="auto" w:fill="auto"/>
            <w:hideMark/>
          </w:tcPr>
          <w:p w14:paraId="560CF34B"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Rel-20 Efficent Utilization of operating band larger than 100 MHz</w:t>
            </w:r>
          </w:p>
        </w:tc>
        <w:tc>
          <w:tcPr>
            <w:tcW w:w="2241" w:type="dxa"/>
            <w:shd w:val="clear" w:color="auto" w:fill="auto"/>
            <w:hideMark/>
          </w:tcPr>
          <w:p w14:paraId="49DE6966"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Huawei, HiSilicon</w:t>
            </w:r>
          </w:p>
        </w:tc>
        <w:tc>
          <w:tcPr>
            <w:tcW w:w="877" w:type="dxa"/>
            <w:shd w:val="clear" w:color="auto" w:fill="auto"/>
            <w:hideMark/>
          </w:tcPr>
          <w:p w14:paraId="2CD51FA4"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1583ACFE" w14:textId="77777777" w:rsidTr="00C73458">
        <w:trPr>
          <w:trHeight w:val="459"/>
        </w:trPr>
        <w:tc>
          <w:tcPr>
            <w:tcW w:w="1127" w:type="dxa"/>
            <w:shd w:val="clear" w:color="auto" w:fill="auto"/>
            <w:hideMark/>
          </w:tcPr>
          <w:p w14:paraId="11A76FB8"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8" w:history="1">
              <w:r w:rsidRPr="00D40E2A">
                <w:rPr>
                  <w:rFonts w:eastAsia="Times New Roman" w:cs="Arial"/>
                  <w:b/>
                  <w:bCs/>
                  <w:color w:val="0000FF"/>
                  <w:sz w:val="16"/>
                  <w:szCs w:val="16"/>
                  <w:u w:val="single"/>
                  <w:lang w:val="en-SE" w:eastAsia="en-SE"/>
                </w:rPr>
                <w:t>RP-251674</w:t>
              </w:r>
            </w:hyperlink>
          </w:p>
        </w:tc>
        <w:tc>
          <w:tcPr>
            <w:tcW w:w="4964" w:type="dxa"/>
            <w:shd w:val="clear" w:color="auto" w:fill="auto"/>
            <w:hideMark/>
          </w:tcPr>
          <w:p w14:paraId="5F75AE99"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Keysight's 5G-Advanced REL-20 RAN-1 led topics proposal</w:t>
            </w:r>
          </w:p>
        </w:tc>
        <w:tc>
          <w:tcPr>
            <w:tcW w:w="2241" w:type="dxa"/>
            <w:shd w:val="clear" w:color="auto" w:fill="auto"/>
            <w:hideMark/>
          </w:tcPr>
          <w:p w14:paraId="40B80BBC"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Keysight Technologies UK Ltd</w:t>
            </w:r>
          </w:p>
        </w:tc>
        <w:tc>
          <w:tcPr>
            <w:tcW w:w="877" w:type="dxa"/>
            <w:shd w:val="clear" w:color="auto" w:fill="auto"/>
            <w:hideMark/>
          </w:tcPr>
          <w:p w14:paraId="728043C9"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609B8557" w14:textId="77777777" w:rsidTr="00C73458">
        <w:trPr>
          <w:trHeight w:val="301"/>
        </w:trPr>
        <w:tc>
          <w:tcPr>
            <w:tcW w:w="1127" w:type="dxa"/>
            <w:shd w:val="clear" w:color="auto" w:fill="auto"/>
            <w:hideMark/>
          </w:tcPr>
          <w:p w14:paraId="77904F55"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59" w:history="1">
              <w:r w:rsidRPr="00D40E2A">
                <w:rPr>
                  <w:rFonts w:eastAsia="Times New Roman" w:cs="Arial"/>
                  <w:b/>
                  <w:bCs/>
                  <w:color w:val="0000FF"/>
                  <w:sz w:val="16"/>
                  <w:szCs w:val="16"/>
                  <w:u w:val="single"/>
                  <w:lang w:val="en-SE" w:eastAsia="en-SE"/>
                </w:rPr>
                <w:t>RP-251687</w:t>
              </w:r>
            </w:hyperlink>
          </w:p>
        </w:tc>
        <w:tc>
          <w:tcPr>
            <w:tcW w:w="4964" w:type="dxa"/>
            <w:shd w:val="clear" w:color="auto" w:fill="auto"/>
            <w:hideMark/>
          </w:tcPr>
          <w:p w14:paraId="76405F85"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Views on Rel-20 Network Energy Saving</w:t>
            </w:r>
          </w:p>
        </w:tc>
        <w:tc>
          <w:tcPr>
            <w:tcW w:w="2241" w:type="dxa"/>
            <w:shd w:val="clear" w:color="auto" w:fill="auto"/>
            <w:hideMark/>
          </w:tcPr>
          <w:p w14:paraId="1E9D6409"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Ericsson</w:t>
            </w:r>
          </w:p>
        </w:tc>
        <w:tc>
          <w:tcPr>
            <w:tcW w:w="877" w:type="dxa"/>
            <w:shd w:val="clear" w:color="auto" w:fill="auto"/>
            <w:hideMark/>
          </w:tcPr>
          <w:p w14:paraId="5DFD4AD9"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7A2B11DE" w14:textId="77777777" w:rsidTr="00C73458">
        <w:trPr>
          <w:trHeight w:val="317"/>
        </w:trPr>
        <w:tc>
          <w:tcPr>
            <w:tcW w:w="1127" w:type="dxa"/>
            <w:shd w:val="clear" w:color="auto" w:fill="auto"/>
            <w:hideMark/>
          </w:tcPr>
          <w:p w14:paraId="49575556"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60" w:history="1">
              <w:r w:rsidRPr="00D40E2A">
                <w:rPr>
                  <w:rFonts w:eastAsia="Times New Roman" w:cs="Arial"/>
                  <w:b/>
                  <w:bCs/>
                  <w:color w:val="0000FF"/>
                  <w:sz w:val="16"/>
                  <w:szCs w:val="16"/>
                  <w:u w:val="single"/>
                  <w:lang w:val="en-SE" w:eastAsia="en-SE"/>
                </w:rPr>
                <w:t>RP-251711</w:t>
              </w:r>
            </w:hyperlink>
          </w:p>
        </w:tc>
        <w:tc>
          <w:tcPr>
            <w:tcW w:w="4964" w:type="dxa"/>
            <w:shd w:val="clear" w:color="auto" w:fill="auto"/>
            <w:hideMark/>
          </w:tcPr>
          <w:p w14:paraId="3671B250"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Qualcomm views on other RAN1-led topics</w:t>
            </w:r>
          </w:p>
        </w:tc>
        <w:tc>
          <w:tcPr>
            <w:tcW w:w="2241" w:type="dxa"/>
            <w:shd w:val="clear" w:color="auto" w:fill="auto"/>
            <w:hideMark/>
          </w:tcPr>
          <w:p w14:paraId="42D27A62"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Qualcomm Incorporated</w:t>
            </w:r>
          </w:p>
        </w:tc>
        <w:tc>
          <w:tcPr>
            <w:tcW w:w="877" w:type="dxa"/>
            <w:shd w:val="clear" w:color="auto" w:fill="auto"/>
            <w:hideMark/>
          </w:tcPr>
          <w:p w14:paraId="6BB150C1"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751CF914" w14:textId="77777777" w:rsidTr="00C73458">
        <w:trPr>
          <w:trHeight w:val="452"/>
        </w:trPr>
        <w:tc>
          <w:tcPr>
            <w:tcW w:w="1127" w:type="dxa"/>
            <w:shd w:val="clear" w:color="auto" w:fill="auto"/>
            <w:hideMark/>
          </w:tcPr>
          <w:p w14:paraId="61596B41"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61" w:history="1">
              <w:r w:rsidRPr="00D40E2A">
                <w:rPr>
                  <w:rFonts w:eastAsia="Times New Roman" w:cs="Arial"/>
                  <w:b/>
                  <w:bCs/>
                  <w:color w:val="0000FF"/>
                  <w:sz w:val="16"/>
                  <w:szCs w:val="16"/>
                  <w:u w:val="single"/>
                  <w:lang w:val="en-SE" w:eastAsia="en-SE"/>
                </w:rPr>
                <w:t>RP-251724</w:t>
              </w:r>
            </w:hyperlink>
          </w:p>
        </w:tc>
        <w:tc>
          <w:tcPr>
            <w:tcW w:w="4964" w:type="dxa"/>
            <w:shd w:val="clear" w:color="auto" w:fill="auto"/>
            <w:hideMark/>
          </w:tcPr>
          <w:p w14:paraId="3E749553"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Views on further network energy saving enhancement in 5G-A Rel-20</w:t>
            </w:r>
          </w:p>
        </w:tc>
        <w:tc>
          <w:tcPr>
            <w:tcW w:w="2241" w:type="dxa"/>
            <w:shd w:val="clear" w:color="auto" w:fill="auto"/>
            <w:hideMark/>
          </w:tcPr>
          <w:p w14:paraId="19915C88"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ZTE Corporation, Sanechips</w:t>
            </w:r>
          </w:p>
        </w:tc>
        <w:tc>
          <w:tcPr>
            <w:tcW w:w="877" w:type="dxa"/>
            <w:shd w:val="clear" w:color="auto" w:fill="auto"/>
            <w:hideMark/>
          </w:tcPr>
          <w:p w14:paraId="6B6B3F67"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15.1.6</w:t>
            </w:r>
          </w:p>
        </w:tc>
      </w:tr>
      <w:tr w:rsidR="00C73458" w:rsidRPr="00D40E2A" w14:paraId="399C615E" w14:textId="77777777" w:rsidTr="00C73458">
        <w:trPr>
          <w:trHeight w:val="452"/>
        </w:trPr>
        <w:tc>
          <w:tcPr>
            <w:tcW w:w="1127" w:type="dxa"/>
            <w:shd w:val="clear" w:color="auto" w:fill="auto"/>
            <w:hideMark/>
          </w:tcPr>
          <w:p w14:paraId="738C6721" w14:textId="77777777" w:rsidR="00C73458" w:rsidRPr="00D40E2A" w:rsidRDefault="00C73458" w:rsidP="00D40E2A">
            <w:pPr>
              <w:spacing w:after="0" w:line="240" w:lineRule="auto"/>
              <w:rPr>
                <w:rFonts w:eastAsia="Times New Roman" w:cs="Arial"/>
                <w:b/>
                <w:bCs/>
                <w:color w:val="0000FF"/>
                <w:sz w:val="16"/>
                <w:szCs w:val="16"/>
                <w:u w:val="single"/>
                <w:lang w:val="en-SE" w:eastAsia="en-SE"/>
              </w:rPr>
            </w:pPr>
            <w:hyperlink r:id="rId62" w:history="1">
              <w:r w:rsidRPr="00D40E2A">
                <w:rPr>
                  <w:rFonts w:eastAsia="Times New Roman" w:cs="Arial"/>
                  <w:b/>
                  <w:bCs/>
                  <w:color w:val="0000FF"/>
                  <w:sz w:val="16"/>
                  <w:szCs w:val="16"/>
                  <w:u w:val="single"/>
                  <w:lang w:val="en-SE" w:eastAsia="en-SE"/>
                </w:rPr>
                <w:t>RP-251750</w:t>
              </w:r>
            </w:hyperlink>
          </w:p>
        </w:tc>
        <w:tc>
          <w:tcPr>
            <w:tcW w:w="4964" w:type="dxa"/>
            <w:shd w:val="clear" w:color="auto" w:fill="auto"/>
            <w:hideMark/>
          </w:tcPr>
          <w:p w14:paraId="6C5D485C"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Enhancements to support inter-UE CLI signaling for measurement resource configuration</w:t>
            </w:r>
          </w:p>
        </w:tc>
        <w:tc>
          <w:tcPr>
            <w:tcW w:w="2241" w:type="dxa"/>
            <w:shd w:val="clear" w:color="auto" w:fill="auto"/>
            <w:hideMark/>
          </w:tcPr>
          <w:p w14:paraId="51ADD680"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Charter Communications, Inc</w:t>
            </w:r>
          </w:p>
        </w:tc>
        <w:tc>
          <w:tcPr>
            <w:tcW w:w="877" w:type="dxa"/>
            <w:shd w:val="clear" w:color="auto" w:fill="auto"/>
            <w:hideMark/>
          </w:tcPr>
          <w:p w14:paraId="599B86F3" w14:textId="77777777" w:rsidR="00C73458" w:rsidRPr="00D40E2A" w:rsidRDefault="00C73458" w:rsidP="00D40E2A">
            <w:pPr>
              <w:spacing w:after="0" w:line="240" w:lineRule="auto"/>
              <w:rPr>
                <w:rFonts w:eastAsia="Times New Roman" w:cs="Arial"/>
                <w:sz w:val="16"/>
                <w:szCs w:val="16"/>
                <w:lang w:val="en-SE" w:eastAsia="en-SE"/>
              </w:rPr>
            </w:pPr>
            <w:r w:rsidRPr="00D40E2A">
              <w:rPr>
                <w:rFonts w:eastAsia="Times New Roman" w:cs="Arial"/>
                <w:sz w:val="16"/>
                <w:szCs w:val="16"/>
                <w:lang w:val="en-SE" w:eastAsia="en-SE"/>
              </w:rPr>
              <w:t>15.3.4</w:t>
            </w:r>
          </w:p>
        </w:tc>
      </w:tr>
    </w:tbl>
    <w:p w14:paraId="184E348F" w14:textId="77777777" w:rsidR="001A0106" w:rsidRPr="00CE0424" w:rsidRDefault="001A0106" w:rsidP="00CE0424">
      <w:pPr>
        <w:pStyle w:val="BodyText"/>
      </w:pPr>
    </w:p>
    <w:sectPr w:rsidR="001A0106" w:rsidRPr="00CE0424" w:rsidSect="00C473A5">
      <w:headerReference w:type="even" r:id="rId63"/>
      <w:footerReference w:type="default" r:id="rId6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2A23" w14:textId="77777777" w:rsidR="009C2A91" w:rsidRDefault="009C2A91">
      <w:r>
        <w:separator/>
      </w:r>
    </w:p>
  </w:endnote>
  <w:endnote w:type="continuationSeparator" w:id="0">
    <w:p w14:paraId="3EEDD389" w14:textId="77777777" w:rsidR="009C2A91" w:rsidRDefault="009C2A91">
      <w:r>
        <w:continuationSeparator/>
      </w:r>
    </w:p>
  </w:endnote>
  <w:endnote w:type="continuationNotice" w:id="1">
    <w:p w14:paraId="5462E365" w14:textId="77777777" w:rsidR="009C2A91" w:rsidRDefault="009C2A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altName w:val="Ericsson Hild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EFD6F" w14:textId="77777777" w:rsidR="009C2A91" w:rsidRDefault="009C2A91">
      <w:r>
        <w:separator/>
      </w:r>
    </w:p>
  </w:footnote>
  <w:footnote w:type="continuationSeparator" w:id="0">
    <w:p w14:paraId="274EB920" w14:textId="77777777" w:rsidR="009C2A91" w:rsidRDefault="009C2A91">
      <w:r>
        <w:continuationSeparator/>
      </w:r>
    </w:p>
  </w:footnote>
  <w:footnote w:type="continuationNotice" w:id="1">
    <w:p w14:paraId="10A661B3" w14:textId="77777777" w:rsidR="009C2A91" w:rsidRDefault="009C2A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9C210B"/>
    <w:multiLevelType w:val="hybridMultilevel"/>
    <w:tmpl w:val="B53AE510"/>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1490AD8"/>
    <w:multiLevelType w:val="hybridMultilevel"/>
    <w:tmpl w:val="7BC22278"/>
    <w:lvl w:ilvl="0" w:tplc="AA5C149E">
      <w:start w:val="1"/>
      <w:numFmt w:val="bullet"/>
      <w:lvlText w:val="•"/>
      <w:lvlJc w:val="left"/>
      <w:pPr>
        <w:tabs>
          <w:tab w:val="num" w:pos="1080"/>
        </w:tabs>
        <w:ind w:left="108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DB42F6"/>
    <w:multiLevelType w:val="hybridMultilevel"/>
    <w:tmpl w:val="12360C20"/>
    <w:lvl w:ilvl="0" w:tplc="20000001">
      <w:start w:val="1"/>
      <w:numFmt w:val="bullet"/>
      <w:lvlText w:val=""/>
      <w:lvlJc w:val="left"/>
      <w:pPr>
        <w:tabs>
          <w:tab w:val="num" w:pos="360"/>
        </w:tabs>
        <w:ind w:left="360" w:hanging="360"/>
      </w:pPr>
      <w:rPr>
        <w:rFonts w:ascii="Symbol" w:hAnsi="Symbol" w:hint="default"/>
      </w:rPr>
    </w:lvl>
    <w:lvl w:ilvl="1" w:tplc="20000003">
      <w:start w:val="1"/>
      <w:numFmt w:val="bullet"/>
      <w:lvlText w:val="o"/>
      <w:lvlJc w:val="left"/>
      <w:pPr>
        <w:ind w:left="0" w:hanging="360"/>
      </w:pPr>
      <w:rPr>
        <w:rFonts w:ascii="Courier New" w:hAnsi="Courier New" w:cs="Courier New" w:hint="default"/>
      </w:rPr>
    </w:lvl>
    <w:lvl w:ilvl="2" w:tplc="20000005">
      <w:start w:val="1"/>
      <w:numFmt w:val="bullet"/>
      <w:lvlText w:val=""/>
      <w:lvlJc w:val="left"/>
      <w:pPr>
        <w:ind w:left="720" w:hanging="360"/>
      </w:pPr>
      <w:rPr>
        <w:rFonts w:ascii="Wingdings" w:hAnsi="Wingdings" w:hint="default"/>
      </w:rPr>
    </w:lvl>
    <w:lvl w:ilvl="3" w:tplc="20000001" w:tentative="1">
      <w:start w:val="1"/>
      <w:numFmt w:val="bullet"/>
      <w:lvlText w:val=""/>
      <w:lvlJc w:val="left"/>
      <w:pPr>
        <w:ind w:left="1440" w:hanging="360"/>
      </w:pPr>
      <w:rPr>
        <w:rFonts w:ascii="Symbol" w:hAnsi="Symbol" w:hint="default"/>
      </w:rPr>
    </w:lvl>
    <w:lvl w:ilvl="4" w:tplc="20000003" w:tentative="1">
      <w:start w:val="1"/>
      <w:numFmt w:val="bullet"/>
      <w:lvlText w:val="o"/>
      <w:lvlJc w:val="left"/>
      <w:pPr>
        <w:ind w:left="2160" w:hanging="360"/>
      </w:pPr>
      <w:rPr>
        <w:rFonts w:ascii="Courier New" w:hAnsi="Courier New" w:cs="Courier New" w:hint="default"/>
      </w:rPr>
    </w:lvl>
    <w:lvl w:ilvl="5" w:tplc="20000005" w:tentative="1">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5" w15:restartNumberingAfterBreak="0">
    <w:nsid w:val="0BE02FD1"/>
    <w:multiLevelType w:val="hybridMultilevel"/>
    <w:tmpl w:val="32D0A498"/>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0B47C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98C5448"/>
    <w:multiLevelType w:val="hybridMultilevel"/>
    <w:tmpl w:val="90C2DD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BB0661"/>
    <w:multiLevelType w:val="multilevel"/>
    <w:tmpl w:val="CFF45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F23C6B"/>
    <w:multiLevelType w:val="hybridMultilevel"/>
    <w:tmpl w:val="161C9E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2620835"/>
    <w:multiLevelType w:val="multilevel"/>
    <w:tmpl w:val="021AF896"/>
    <w:lvl w:ilvl="0">
      <w:start w:val="7"/>
      <w:numFmt w:val="decimal"/>
      <w:lvlText w:val="%1"/>
      <w:lvlJc w:val="left"/>
      <w:pPr>
        <w:ind w:left="435" w:hanging="435"/>
      </w:pPr>
      <w:rPr>
        <w:rFonts w:hint="default"/>
      </w:rPr>
    </w:lvl>
    <w:lvl w:ilvl="1">
      <w:start w:val="2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D701FA"/>
    <w:multiLevelType w:val="hybridMultilevel"/>
    <w:tmpl w:val="A1421080"/>
    <w:lvl w:ilvl="0" w:tplc="AA5C149E">
      <w:start w:val="1"/>
      <w:numFmt w:val="bullet"/>
      <w:lvlText w:val="•"/>
      <w:lvlJc w:val="left"/>
      <w:pPr>
        <w:tabs>
          <w:tab w:val="num" w:pos="720"/>
        </w:tabs>
        <w:ind w:left="720" w:hanging="360"/>
      </w:pPr>
      <w:rPr>
        <w:rFonts w:ascii="Arial" w:hAnsi="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14067"/>
    <w:multiLevelType w:val="hybridMultilevel"/>
    <w:tmpl w:val="F7C6F2D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C1A5EBB"/>
    <w:multiLevelType w:val="hybridMultilevel"/>
    <w:tmpl w:val="88F256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E0D2F83"/>
    <w:multiLevelType w:val="hybridMultilevel"/>
    <w:tmpl w:val="C1020300"/>
    <w:lvl w:ilvl="0" w:tplc="FE4A242E">
      <w:start w:val="7"/>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A2279"/>
    <w:multiLevelType w:val="hybridMultilevel"/>
    <w:tmpl w:val="51268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2A0B15"/>
    <w:multiLevelType w:val="hybridMultilevel"/>
    <w:tmpl w:val="869A48B0"/>
    <w:lvl w:ilvl="0" w:tplc="3112E29E">
      <w:numFmt w:val="bullet"/>
      <w:lvlText w:val="•"/>
      <w:lvlJc w:val="left"/>
      <w:pPr>
        <w:tabs>
          <w:tab w:val="num" w:pos="360"/>
        </w:tabs>
        <w:ind w:left="360" w:hanging="360"/>
      </w:pPr>
      <w:rPr>
        <w:rFonts w:ascii="Arial" w:hAnsi="Arial" w:hint="default"/>
      </w:rPr>
    </w:lvl>
    <w:lvl w:ilvl="1" w:tplc="20000003">
      <w:start w:val="1"/>
      <w:numFmt w:val="bullet"/>
      <w:lvlText w:val="o"/>
      <w:lvlJc w:val="left"/>
      <w:pPr>
        <w:ind w:left="0" w:hanging="360"/>
      </w:pPr>
      <w:rPr>
        <w:rFonts w:ascii="Courier New" w:hAnsi="Courier New" w:cs="Courier New" w:hint="default"/>
      </w:rPr>
    </w:lvl>
    <w:lvl w:ilvl="2" w:tplc="20000005" w:tentative="1">
      <w:start w:val="1"/>
      <w:numFmt w:val="bullet"/>
      <w:lvlText w:val=""/>
      <w:lvlJc w:val="left"/>
      <w:pPr>
        <w:ind w:left="720" w:hanging="360"/>
      </w:pPr>
      <w:rPr>
        <w:rFonts w:ascii="Wingdings" w:hAnsi="Wingdings" w:hint="default"/>
      </w:rPr>
    </w:lvl>
    <w:lvl w:ilvl="3" w:tplc="20000001" w:tentative="1">
      <w:start w:val="1"/>
      <w:numFmt w:val="bullet"/>
      <w:lvlText w:val=""/>
      <w:lvlJc w:val="left"/>
      <w:pPr>
        <w:ind w:left="1440" w:hanging="360"/>
      </w:pPr>
      <w:rPr>
        <w:rFonts w:ascii="Symbol" w:hAnsi="Symbol" w:hint="default"/>
      </w:rPr>
    </w:lvl>
    <w:lvl w:ilvl="4" w:tplc="20000003" w:tentative="1">
      <w:start w:val="1"/>
      <w:numFmt w:val="bullet"/>
      <w:lvlText w:val="o"/>
      <w:lvlJc w:val="left"/>
      <w:pPr>
        <w:ind w:left="2160" w:hanging="360"/>
      </w:pPr>
      <w:rPr>
        <w:rFonts w:ascii="Courier New" w:hAnsi="Courier New" w:cs="Courier New" w:hint="default"/>
      </w:rPr>
    </w:lvl>
    <w:lvl w:ilvl="5" w:tplc="20000005" w:tentative="1">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22" w15:restartNumberingAfterBreak="0">
    <w:nsid w:val="44373E2A"/>
    <w:multiLevelType w:val="hybridMultilevel"/>
    <w:tmpl w:val="1C6000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046353"/>
    <w:multiLevelType w:val="hybridMultilevel"/>
    <w:tmpl w:val="C338B72E"/>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4822049B"/>
    <w:multiLevelType w:val="hybridMultilevel"/>
    <w:tmpl w:val="1D92B8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F4FB3"/>
    <w:multiLevelType w:val="hybridMultilevel"/>
    <w:tmpl w:val="B81C86D2"/>
    <w:lvl w:ilvl="0" w:tplc="3112E29E">
      <w:numFmt w:val="bullet"/>
      <w:lvlText w:val="•"/>
      <w:lvlJc w:val="left"/>
      <w:pPr>
        <w:tabs>
          <w:tab w:val="num" w:pos="360"/>
        </w:tabs>
        <w:ind w:left="360" w:hanging="360"/>
      </w:pPr>
      <w:rPr>
        <w:rFonts w:ascii="Arial" w:hAnsi="Arial" w:hint="default"/>
      </w:rPr>
    </w:lvl>
    <w:lvl w:ilvl="1" w:tplc="20000003">
      <w:start w:val="1"/>
      <w:numFmt w:val="bullet"/>
      <w:lvlText w:val="o"/>
      <w:lvlJc w:val="left"/>
      <w:pPr>
        <w:ind w:left="0" w:hanging="360"/>
      </w:pPr>
      <w:rPr>
        <w:rFonts w:ascii="Courier New" w:hAnsi="Courier New" w:cs="Courier New" w:hint="default"/>
      </w:rPr>
    </w:lvl>
    <w:lvl w:ilvl="2" w:tplc="20000005">
      <w:start w:val="1"/>
      <w:numFmt w:val="bullet"/>
      <w:lvlText w:val=""/>
      <w:lvlJc w:val="left"/>
      <w:pPr>
        <w:ind w:left="720" w:hanging="360"/>
      </w:pPr>
      <w:rPr>
        <w:rFonts w:ascii="Wingdings" w:hAnsi="Wingdings" w:hint="default"/>
      </w:rPr>
    </w:lvl>
    <w:lvl w:ilvl="3" w:tplc="20000001">
      <w:start w:val="1"/>
      <w:numFmt w:val="bullet"/>
      <w:lvlText w:val=""/>
      <w:lvlJc w:val="left"/>
      <w:pPr>
        <w:ind w:left="1440" w:hanging="360"/>
      </w:pPr>
      <w:rPr>
        <w:rFonts w:ascii="Symbol" w:hAnsi="Symbol" w:hint="default"/>
      </w:rPr>
    </w:lvl>
    <w:lvl w:ilvl="4" w:tplc="20000003">
      <w:start w:val="1"/>
      <w:numFmt w:val="bullet"/>
      <w:lvlText w:val="o"/>
      <w:lvlJc w:val="left"/>
      <w:pPr>
        <w:ind w:left="2160" w:hanging="360"/>
      </w:pPr>
      <w:rPr>
        <w:rFonts w:ascii="Courier New" w:hAnsi="Courier New" w:cs="Courier New" w:hint="default"/>
      </w:rPr>
    </w:lvl>
    <w:lvl w:ilvl="5" w:tplc="20000005">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783978"/>
    <w:multiLevelType w:val="hybridMultilevel"/>
    <w:tmpl w:val="E2BE309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63CC4572"/>
    <w:multiLevelType w:val="hybridMultilevel"/>
    <w:tmpl w:val="C44638F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54C4FC1"/>
    <w:multiLevelType w:val="hybridMultilevel"/>
    <w:tmpl w:val="6FC2DBC0"/>
    <w:lvl w:ilvl="0" w:tplc="20000001">
      <w:start w:val="1"/>
      <w:numFmt w:val="bullet"/>
      <w:lvlText w:val=""/>
      <w:lvlJc w:val="left"/>
      <w:pPr>
        <w:tabs>
          <w:tab w:val="num" w:pos="360"/>
        </w:tabs>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102674"/>
    <w:multiLevelType w:val="hybridMultilevel"/>
    <w:tmpl w:val="B0D44FEE"/>
    <w:lvl w:ilvl="0" w:tplc="AA5C149E">
      <w:start w:val="1"/>
      <w:numFmt w:val="bullet"/>
      <w:lvlText w:val="•"/>
      <w:lvlJc w:val="left"/>
      <w:pPr>
        <w:tabs>
          <w:tab w:val="num" w:pos="360"/>
        </w:tabs>
        <w:ind w:left="360" w:hanging="360"/>
      </w:pPr>
      <w:rPr>
        <w:rFonts w:ascii="Arial" w:hAnsi="Aria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35" w15:restartNumberingAfterBreak="0">
    <w:nsid w:val="6C565D09"/>
    <w:multiLevelType w:val="hybridMultilevel"/>
    <w:tmpl w:val="D0165A1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F4158B"/>
    <w:multiLevelType w:val="hybridMultilevel"/>
    <w:tmpl w:val="38C8BC64"/>
    <w:lvl w:ilvl="0" w:tplc="AA5C149E">
      <w:start w:val="1"/>
      <w:numFmt w:val="bullet"/>
      <w:lvlText w:val="•"/>
      <w:lvlJc w:val="left"/>
      <w:pPr>
        <w:tabs>
          <w:tab w:val="num" w:pos="360"/>
        </w:tabs>
        <w:ind w:left="360" w:hanging="360"/>
      </w:pPr>
      <w:rPr>
        <w:rFonts w:ascii="Arial" w:hAnsi="Aria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544C7F"/>
    <w:multiLevelType w:val="hybridMultilevel"/>
    <w:tmpl w:val="DACE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3955316">
    <w:abstractNumId w:val="25"/>
  </w:num>
  <w:num w:numId="2" w16cid:durableId="1349257284">
    <w:abstractNumId w:val="16"/>
  </w:num>
  <w:num w:numId="3" w16cid:durableId="1443456286">
    <w:abstractNumId w:val="0"/>
  </w:num>
  <w:num w:numId="4" w16cid:durableId="890460132">
    <w:abstractNumId w:val="27"/>
  </w:num>
  <w:num w:numId="5" w16cid:durableId="583606529">
    <w:abstractNumId w:val="28"/>
  </w:num>
  <w:num w:numId="6" w16cid:durableId="738017909">
    <w:abstractNumId w:val="30"/>
  </w:num>
  <w:num w:numId="7" w16cid:durableId="130221214">
    <w:abstractNumId w:val="10"/>
  </w:num>
  <w:num w:numId="8" w16cid:durableId="450562996">
    <w:abstractNumId w:val="12"/>
  </w:num>
  <w:num w:numId="9" w16cid:durableId="772214637">
    <w:abstractNumId w:val="6"/>
  </w:num>
  <w:num w:numId="10" w16cid:durableId="1500537096">
    <w:abstractNumId w:val="38"/>
  </w:num>
  <w:num w:numId="11" w16cid:durableId="173231599">
    <w:abstractNumId w:val="14"/>
  </w:num>
  <w:num w:numId="12" w16cid:durableId="755903588">
    <w:abstractNumId w:val="36"/>
  </w:num>
  <w:num w:numId="13" w16cid:durableId="2003896464">
    <w:abstractNumId w:val="29"/>
  </w:num>
  <w:num w:numId="14" w16cid:durableId="1840802954">
    <w:abstractNumId w:val="18"/>
  </w:num>
  <w:num w:numId="15" w16cid:durableId="2088962371">
    <w:abstractNumId w:val="1"/>
  </w:num>
  <w:num w:numId="16" w16cid:durableId="56172764">
    <w:abstractNumId w:val="24"/>
  </w:num>
  <w:num w:numId="17" w16cid:durableId="1745374889">
    <w:abstractNumId w:val="33"/>
  </w:num>
  <w:num w:numId="18" w16cid:durableId="452752779">
    <w:abstractNumId w:val="7"/>
  </w:num>
  <w:num w:numId="19" w16cid:durableId="1927884865">
    <w:abstractNumId w:val="32"/>
  </w:num>
  <w:num w:numId="20" w16cid:durableId="1946842364">
    <w:abstractNumId w:val="22"/>
  </w:num>
  <w:num w:numId="21" w16cid:durableId="340087870">
    <w:abstractNumId w:val="8"/>
  </w:num>
  <w:num w:numId="22" w16cid:durableId="1869297124">
    <w:abstractNumId w:val="17"/>
  </w:num>
  <w:num w:numId="23" w16cid:durableId="356931826">
    <w:abstractNumId w:val="13"/>
  </w:num>
  <w:num w:numId="24" w16cid:durableId="1500652957">
    <w:abstractNumId w:val="11"/>
  </w:num>
  <w:num w:numId="25" w16cid:durableId="1790541049">
    <w:abstractNumId w:val="20"/>
  </w:num>
  <w:num w:numId="26" w16cid:durableId="841315939">
    <w:abstractNumId w:val="39"/>
  </w:num>
  <w:num w:numId="27" w16cid:durableId="189802755">
    <w:abstractNumId w:val="5"/>
  </w:num>
  <w:num w:numId="28" w16cid:durableId="1240942604">
    <w:abstractNumId w:val="31"/>
  </w:num>
  <w:num w:numId="29" w16cid:durableId="555818755">
    <w:abstractNumId w:val="19"/>
  </w:num>
  <w:num w:numId="30" w16cid:durableId="963922154">
    <w:abstractNumId w:val="35"/>
  </w:num>
  <w:num w:numId="31" w16cid:durableId="1054162558">
    <w:abstractNumId w:val="3"/>
  </w:num>
  <w:num w:numId="32" w16cid:durableId="1977179337">
    <w:abstractNumId w:val="9"/>
  </w:num>
  <w:num w:numId="33" w16cid:durableId="1360468270">
    <w:abstractNumId w:val="15"/>
  </w:num>
  <w:num w:numId="34" w16cid:durableId="907963742">
    <w:abstractNumId w:val="37"/>
  </w:num>
  <w:num w:numId="35" w16cid:durableId="503663964">
    <w:abstractNumId w:val="2"/>
  </w:num>
  <w:num w:numId="36" w16cid:durableId="369192022">
    <w:abstractNumId w:val="34"/>
  </w:num>
  <w:num w:numId="37" w16cid:durableId="491943692">
    <w:abstractNumId w:val="26"/>
  </w:num>
  <w:num w:numId="38" w16cid:durableId="945650230">
    <w:abstractNumId w:val="21"/>
  </w:num>
  <w:num w:numId="39" w16cid:durableId="1671374776">
    <w:abstractNumId w:val="4"/>
  </w:num>
  <w:num w:numId="40" w16cid:durableId="959189704">
    <w:abstractNumId w:val="23"/>
  </w:num>
  <w:num w:numId="41" w16cid:durableId="2068600982">
    <w:abstractNumId w:val="29"/>
    <w:lvlOverride w:ilvl="0"/>
    <w:lvlOverride w:ilvl="1"/>
    <w:lvlOverride w:ilvl="2"/>
    <w:lvlOverride w:ilvl="3"/>
    <w:lvlOverride w:ilvl="4"/>
    <w:lvlOverride w:ilvl="5"/>
    <w:lvlOverride w:ilvl="6"/>
    <w:lvlOverride w:ilvl="7"/>
    <w:lvlOverride w:ilv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1F8"/>
    <w:rsid w:val="0000564C"/>
    <w:rsid w:val="00006446"/>
    <w:rsid w:val="00006896"/>
    <w:rsid w:val="00007CDC"/>
    <w:rsid w:val="000110FD"/>
    <w:rsid w:val="00011371"/>
    <w:rsid w:val="00011B28"/>
    <w:rsid w:val="00013EA0"/>
    <w:rsid w:val="00015D15"/>
    <w:rsid w:val="00015F51"/>
    <w:rsid w:val="000160FB"/>
    <w:rsid w:val="0001633A"/>
    <w:rsid w:val="00016E5D"/>
    <w:rsid w:val="000214E1"/>
    <w:rsid w:val="00022176"/>
    <w:rsid w:val="0002564D"/>
    <w:rsid w:val="00025C19"/>
    <w:rsid w:val="00025C80"/>
    <w:rsid w:val="00025ECA"/>
    <w:rsid w:val="00031A15"/>
    <w:rsid w:val="000325B8"/>
    <w:rsid w:val="00032C94"/>
    <w:rsid w:val="00034C15"/>
    <w:rsid w:val="000353CE"/>
    <w:rsid w:val="000364CD"/>
    <w:rsid w:val="00036BA1"/>
    <w:rsid w:val="00036E40"/>
    <w:rsid w:val="00040C48"/>
    <w:rsid w:val="00040F48"/>
    <w:rsid w:val="000422E2"/>
    <w:rsid w:val="00042F22"/>
    <w:rsid w:val="000444EF"/>
    <w:rsid w:val="00044E02"/>
    <w:rsid w:val="0005119F"/>
    <w:rsid w:val="00051981"/>
    <w:rsid w:val="00052580"/>
    <w:rsid w:val="00052A07"/>
    <w:rsid w:val="000534E3"/>
    <w:rsid w:val="00053AED"/>
    <w:rsid w:val="0005534E"/>
    <w:rsid w:val="0005606A"/>
    <w:rsid w:val="00057117"/>
    <w:rsid w:val="000616B2"/>
    <w:rsid w:val="000616E7"/>
    <w:rsid w:val="00062F29"/>
    <w:rsid w:val="000646D0"/>
    <w:rsid w:val="0006487E"/>
    <w:rsid w:val="00065E1A"/>
    <w:rsid w:val="0006601C"/>
    <w:rsid w:val="00066838"/>
    <w:rsid w:val="0006789A"/>
    <w:rsid w:val="0007019E"/>
    <w:rsid w:val="0007053B"/>
    <w:rsid w:val="00071E09"/>
    <w:rsid w:val="000733E6"/>
    <w:rsid w:val="00077E5F"/>
    <w:rsid w:val="0008036A"/>
    <w:rsid w:val="00081AE6"/>
    <w:rsid w:val="000855EB"/>
    <w:rsid w:val="00085B52"/>
    <w:rsid w:val="00085C8B"/>
    <w:rsid w:val="000866D9"/>
    <w:rsid w:val="000866F2"/>
    <w:rsid w:val="000869B5"/>
    <w:rsid w:val="0009009F"/>
    <w:rsid w:val="00091557"/>
    <w:rsid w:val="000924C1"/>
    <w:rsid w:val="000924F0"/>
    <w:rsid w:val="00093474"/>
    <w:rsid w:val="0009433B"/>
    <w:rsid w:val="000948F3"/>
    <w:rsid w:val="00094C9B"/>
    <w:rsid w:val="0009510F"/>
    <w:rsid w:val="00096094"/>
    <w:rsid w:val="000971B0"/>
    <w:rsid w:val="00097CDA"/>
    <w:rsid w:val="000A1B7B"/>
    <w:rsid w:val="000A56F2"/>
    <w:rsid w:val="000B2719"/>
    <w:rsid w:val="000B3579"/>
    <w:rsid w:val="000B3A8F"/>
    <w:rsid w:val="000B4AB9"/>
    <w:rsid w:val="000B52D8"/>
    <w:rsid w:val="000B58C3"/>
    <w:rsid w:val="000B60D8"/>
    <w:rsid w:val="000B61E9"/>
    <w:rsid w:val="000C01CC"/>
    <w:rsid w:val="000C165A"/>
    <w:rsid w:val="000C2E19"/>
    <w:rsid w:val="000C2E42"/>
    <w:rsid w:val="000C305C"/>
    <w:rsid w:val="000C5258"/>
    <w:rsid w:val="000C5596"/>
    <w:rsid w:val="000D0D07"/>
    <w:rsid w:val="000D3733"/>
    <w:rsid w:val="000D4797"/>
    <w:rsid w:val="000D6DCE"/>
    <w:rsid w:val="000D6E98"/>
    <w:rsid w:val="000D772A"/>
    <w:rsid w:val="000E0527"/>
    <w:rsid w:val="000E1E92"/>
    <w:rsid w:val="000E7AEB"/>
    <w:rsid w:val="000F0342"/>
    <w:rsid w:val="000F06D6"/>
    <w:rsid w:val="000F0EB1"/>
    <w:rsid w:val="000F1106"/>
    <w:rsid w:val="000F3BE9"/>
    <w:rsid w:val="000F3F6C"/>
    <w:rsid w:val="000F6DF3"/>
    <w:rsid w:val="001005FF"/>
    <w:rsid w:val="001013F0"/>
    <w:rsid w:val="00102258"/>
    <w:rsid w:val="00102A86"/>
    <w:rsid w:val="00103A78"/>
    <w:rsid w:val="001041E0"/>
    <w:rsid w:val="00104414"/>
    <w:rsid w:val="001062FB"/>
    <w:rsid w:val="001063E6"/>
    <w:rsid w:val="00107DB4"/>
    <w:rsid w:val="00110ABE"/>
    <w:rsid w:val="00111B30"/>
    <w:rsid w:val="00111D48"/>
    <w:rsid w:val="00113CF4"/>
    <w:rsid w:val="001153EA"/>
    <w:rsid w:val="00115643"/>
    <w:rsid w:val="00116765"/>
    <w:rsid w:val="0012155E"/>
    <w:rsid w:val="001219F5"/>
    <w:rsid w:val="00121A20"/>
    <w:rsid w:val="0012326B"/>
    <w:rsid w:val="001234EC"/>
    <w:rsid w:val="0012377F"/>
    <w:rsid w:val="00124314"/>
    <w:rsid w:val="00126420"/>
    <w:rsid w:val="00126B4A"/>
    <w:rsid w:val="00130380"/>
    <w:rsid w:val="0013278D"/>
    <w:rsid w:val="00132FD0"/>
    <w:rsid w:val="00133927"/>
    <w:rsid w:val="00133D04"/>
    <w:rsid w:val="001344C0"/>
    <w:rsid w:val="001346FA"/>
    <w:rsid w:val="00135125"/>
    <w:rsid w:val="00135252"/>
    <w:rsid w:val="00137651"/>
    <w:rsid w:val="00137AB5"/>
    <w:rsid w:val="00137F0B"/>
    <w:rsid w:val="00142A30"/>
    <w:rsid w:val="0014471D"/>
    <w:rsid w:val="00151E23"/>
    <w:rsid w:val="001526E0"/>
    <w:rsid w:val="001551B5"/>
    <w:rsid w:val="001551FE"/>
    <w:rsid w:val="00157864"/>
    <w:rsid w:val="001659C1"/>
    <w:rsid w:val="00170610"/>
    <w:rsid w:val="00173A8E"/>
    <w:rsid w:val="0017502C"/>
    <w:rsid w:val="00175516"/>
    <w:rsid w:val="00175556"/>
    <w:rsid w:val="00175B53"/>
    <w:rsid w:val="00176DEF"/>
    <w:rsid w:val="00176E76"/>
    <w:rsid w:val="00177530"/>
    <w:rsid w:val="00180F7D"/>
    <w:rsid w:val="0018143F"/>
    <w:rsid w:val="00181887"/>
    <w:rsid w:val="00181FF8"/>
    <w:rsid w:val="0018314C"/>
    <w:rsid w:val="0018608B"/>
    <w:rsid w:val="00186D14"/>
    <w:rsid w:val="00186E57"/>
    <w:rsid w:val="00190AC1"/>
    <w:rsid w:val="00191BBA"/>
    <w:rsid w:val="0019295F"/>
    <w:rsid w:val="0019341A"/>
    <w:rsid w:val="00194A7F"/>
    <w:rsid w:val="0019560E"/>
    <w:rsid w:val="00195ECA"/>
    <w:rsid w:val="00197DF9"/>
    <w:rsid w:val="001A0106"/>
    <w:rsid w:val="001A10D5"/>
    <w:rsid w:val="001A1987"/>
    <w:rsid w:val="001A1E38"/>
    <w:rsid w:val="001A1FF1"/>
    <w:rsid w:val="001A2564"/>
    <w:rsid w:val="001A27DE"/>
    <w:rsid w:val="001A4EC9"/>
    <w:rsid w:val="001A5468"/>
    <w:rsid w:val="001A6173"/>
    <w:rsid w:val="001A6A97"/>
    <w:rsid w:val="001A6B19"/>
    <w:rsid w:val="001A6CBA"/>
    <w:rsid w:val="001B0D97"/>
    <w:rsid w:val="001B343D"/>
    <w:rsid w:val="001B5A5D"/>
    <w:rsid w:val="001B602F"/>
    <w:rsid w:val="001B6530"/>
    <w:rsid w:val="001B7F67"/>
    <w:rsid w:val="001C1CE5"/>
    <w:rsid w:val="001C2765"/>
    <w:rsid w:val="001C3D2A"/>
    <w:rsid w:val="001C49EF"/>
    <w:rsid w:val="001C79A0"/>
    <w:rsid w:val="001D0F87"/>
    <w:rsid w:val="001D1499"/>
    <w:rsid w:val="001D2439"/>
    <w:rsid w:val="001D251F"/>
    <w:rsid w:val="001D49E7"/>
    <w:rsid w:val="001D51BA"/>
    <w:rsid w:val="001D53E7"/>
    <w:rsid w:val="001D5419"/>
    <w:rsid w:val="001D5EA5"/>
    <w:rsid w:val="001D6342"/>
    <w:rsid w:val="001D6D53"/>
    <w:rsid w:val="001E0D30"/>
    <w:rsid w:val="001E11F6"/>
    <w:rsid w:val="001E2067"/>
    <w:rsid w:val="001E2B9A"/>
    <w:rsid w:val="001E2F9E"/>
    <w:rsid w:val="001E58E2"/>
    <w:rsid w:val="001E5C96"/>
    <w:rsid w:val="001E5D61"/>
    <w:rsid w:val="001E7AED"/>
    <w:rsid w:val="001F0C9F"/>
    <w:rsid w:val="001F2925"/>
    <w:rsid w:val="001F3916"/>
    <w:rsid w:val="001F48D5"/>
    <w:rsid w:val="001F54C5"/>
    <w:rsid w:val="001F662C"/>
    <w:rsid w:val="001F7074"/>
    <w:rsid w:val="00200490"/>
    <w:rsid w:val="00200B45"/>
    <w:rsid w:val="00201EC5"/>
    <w:rsid w:val="00201F3A"/>
    <w:rsid w:val="00202BB6"/>
    <w:rsid w:val="00203F96"/>
    <w:rsid w:val="00206774"/>
    <w:rsid w:val="002069B2"/>
    <w:rsid w:val="00207FA3"/>
    <w:rsid w:val="00214DA8"/>
    <w:rsid w:val="00215423"/>
    <w:rsid w:val="002158FA"/>
    <w:rsid w:val="00215FB0"/>
    <w:rsid w:val="00217D12"/>
    <w:rsid w:val="00220600"/>
    <w:rsid w:val="002224DB"/>
    <w:rsid w:val="00223FCB"/>
    <w:rsid w:val="0022426C"/>
    <w:rsid w:val="002252C3"/>
    <w:rsid w:val="00225A6C"/>
    <w:rsid w:val="00225C54"/>
    <w:rsid w:val="002269F5"/>
    <w:rsid w:val="00227108"/>
    <w:rsid w:val="00230149"/>
    <w:rsid w:val="00230765"/>
    <w:rsid w:val="00230D18"/>
    <w:rsid w:val="002312DE"/>
    <w:rsid w:val="002319E4"/>
    <w:rsid w:val="002352D6"/>
    <w:rsid w:val="00235632"/>
    <w:rsid w:val="00235872"/>
    <w:rsid w:val="00240CCB"/>
    <w:rsid w:val="00241559"/>
    <w:rsid w:val="002418C9"/>
    <w:rsid w:val="002435B3"/>
    <w:rsid w:val="00244666"/>
    <w:rsid w:val="002458EB"/>
    <w:rsid w:val="00247A6A"/>
    <w:rsid w:val="002500C8"/>
    <w:rsid w:val="002517F0"/>
    <w:rsid w:val="00253031"/>
    <w:rsid w:val="00256775"/>
    <w:rsid w:val="00257543"/>
    <w:rsid w:val="00257C8E"/>
    <w:rsid w:val="002617E7"/>
    <w:rsid w:val="00264228"/>
    <w:rsid w:val="00264334"/>
    <w:rsid w:val="0026473E"/>
    <w:rsid w:val="00266214"/>
    <w:rsid w:val="00267C83"/>
    <w:rsid w:val="0027144F"/>
    <w:rsid w:val="00271813"/>
    <w:rsid w:val="00271E72"/>
    <w:rsid w:val="00271F3A"/>
    <w:rsid w:val="00273278"/>
    <w:rsid w:val="002737F4"/>
    <w:rsid w:val="00273D4F"/>
    <w:rsid w:val="0027497B"/>
    <w:rsid w:val="00275433"/>
    <w:rsid w:val="00276290"/>
    <w:rsid w:val="00277A93"/>
    <w:rsid w:val="002805F5"/>
    <w:rsid w:val="00280751"/>
    <w:rsid w:val="00280B01"/>
    <w:rsid w:val="00281CA6"/>
    <w:rsid w:val="0028208F"/>
    <w:rsid w:val="002825E6"/>
    <w:rsid w:val="0028280A"/>
    <w:rsid w:val="00282B97"/>
    <w:rsid w:val="00286ACD"/>
    <w:rsid w:val="002875A9"/>
    <w:rsid w:val="00287838"/>
    <w:rsid w:val="002907B5"/>
    <w:rsid w:val="00292EB7"/>
    <w:rsid w:val="0029428C"/>
    <w:rsid w:val="002961F9"/>
    <w:rsid w:val="00296227"/>
    <w:rsid w:val="0029635C"/>
    <w:rsid w:val="00296F44"/>
    <w:rsid w:val="0029777D"/>
    <w:rsid w:val="002A055E"/>
    <w:rsid w:val="002A0FA4"/>
    <w:rsid w:val="002A1D4E"/>
    <w:rsid w:val="002A2869"/>
    <w:rsid w:val="002A578E"/>
    <w:rsid w:val="002B0466"/>
    <w:rsid w:val="002B0D55"/>
    <w:rsid w:val="002B24D6"/>
    <w:rsid w:val="002B2689"/>
    <w:rsid w:val="002B7CC4"/>
    <w:rsid w:val="002C00A4"/>
    <w:rsid w:val="002C3AD2"/>
    <w:rsid w:val="002C41E6"/>
    <w:rsid w:val="002C5A6E"/>
    <w:rsid w:val="002C5A8D"/>
    <w:rsid w:val="002C7719"/>
    <w:rsid w:val="002D0190"/>
    <w:rsid w:val="002D071A"/>
    <w:rsid w:val="002D34B2"/>
    <w:rsid w:val="002D48B0"/>
    <w:rsid w:val="002D54B3"/>
    <w:rsid w:val="002D5B37"/>
    <w:rsid w:val="002D7637"/>
    <w:rsid w:val="002E17F2"/>
    <w:rsid w:val="002E3E3E"/>
    <w:rsid w:val="002E4DA7"/>
    <w:rsid w:val="002E5275"/>
    <w:rsid w:val="002E7CAE"/>
    <w:rsid w:val="002F0FEE"/>
    <w:rsid w:val="002F13E4"/>
    <w:rsid w:val="002F2771"/>
    <w:rsid w:val="002F37A9"/>
    <w:rsid w:val="002F3A19"/>
    <w:rsid w:val="002F3C11"/>
    <w:rsid w:val="002F6718"/>
    <w:rsid w:val="002F68F1"/>
    <w:rsid w:val="002F768C"/>
    <w:rsid w:val="00301CE6"/>
    <w:rsid w:val="0030256B"/>
    <w:rsid w:val="0030258D"/>
    <w:rsid w:val="003041E1"/>
    <w:rsid w:val="00304C88"/>
    <w:rsid w:val="0030501F"/>
    <w:rsid w:val="00305CE9"/>
    <w:rsid w:val="00307BA1"/>
    <w:rsid w:val="00311702"/>
    <w:rsid w:val="00311E82"/>
    <w:rsid w:val="003138C0"/>
    <w:rsid w:val="00313FD6"/>
    <w:rsid w:val="003143BD"/>
    <w:rsid w:val="00314B72"/>
    <w:rsid w:val="00315363"/>
    <w:rsid w:val="00320375"/>
    <w:rsid w:val="003203ED"/>
    <w:rsid w:val="00321BF9"/>
    <w:rsid w:val="00322C9F"/>
    <w:rsid w:val="00322FBE"/>
    <w:rsid w:val="003232BD"/>
    <w:rsid w:val="00324947"/>
    <w:rsid w:val="00324C4F"/>
    <w:rsid w:val="00324D23"/>
    <w:rsid w:val="00326B5C"/>
    <w:rsid w:val="0033139F"/>
    <w:rsid w:val="00331751"/>
    <w:rsid w:val="00334579"/>
    <w:rsid w:val="00335334"/>
    <w:rsid w:val="00335858"/>
    <w:rsid w:val="00336BDA"/>
    <w:rsid w:val="00337DFE"/>
    <w:rsid w:val="003405B3"/>
    <w:rsid w:val="00342BD7"/>
    <w:rsid w:val="00346DB5"/>
    <w:rsid w:val="003477B1"/>
    <w:rsid w:val="00350936"/>
    <w:rsid w:val="003562F4"/>
    <w:rsid w:val="00357380"/>
    <w:rsid w:val="003602D9"/>
    <w:rsid w:val="003604CE"/>
    <w:rsid w:val="00361CF4"/>
    <w:rsid w:val="0036286C"/>
    <w:rsid w:val="00370E47"/>
    <w:rsid w:val="003725E4"/>
    <w:rsid w:val="00373029"/>
    <w:rsid w:val="003740F9"/>
    <w:rsid w:val="00374186"/>
    <w:rsid w:val="003742AC"/>
    <w:rsid w:val="003761BF"/>
    <w:rsid w:val="00377737"/>
    <w:rsid w:val="0037786A"/>
    <w:rsid w:val="00377CE1"/>
    <w:rsid w:val="00383B79"/>
    <w:rsid w:val="00383EF5"/>
    <w:rsid w:val="0038457F"/>
    <w:rsid w:val="00384C55"/>
    <w:rsid w:val="003856FF"/>
    <w:rsid w:val="00385BF0"/>
    <w:rsid w:val="00390CE8"/>
    <w:rsid w:val="00391BDD"/>
    <w:rsid w:val="003939FF"/>
    <w:rsid w:val="00397E9B"/>
    <w:rsid w:val="003A2223"/>
    <w:rsid w:val="003A2A0F"/>
    <w:rsid w:val="003A36D5"/>
    <w:rsid w:val="003A402C"/>
    <w:rsid w:val="003A45A1"/>
    <w:rsid w:val="003A5B0A"/>
    <w:rsid w:val="003A6BAC"/>
    <w:rsid w:val="003A70A4"/>
    <w:rsid w:val="003A78CD"/>
    <w:rsid w:val="003A7C78"/>
    <w:rsid w:val="003A7EF3"/>
    <w:rsid w:val="003B0F21"/>
    <w:rsid w:val="003B159C"/>
    <w:rsid w:val="003B369F"/>
    <w:rsid w:val="003B36A3"/>
    <w:rsid w:val="003B5576"/>
    <w:rsid w:val="003B64BB"/>
    <w:rsid w:val="003B7FE5"/>
    <w:rsid w:val="003C0344"/>
    <w:rsid w:val="003C0BB7"/>
    <w:rsid w:val="003C11C8"/>
    <w:rsid w:val="003C2395"/>
    <w:rsid w:val="003C24DE"/>
    <w:rsid w:val="003C2702"/>
    <w:rsid w:val="003C2FD9"/>
    <w:rsid w:val="003C6C5F"/>
    <w:rsid w:val="003C7806"/>
    <w:rsid w:val="003D109F"/>
    <w:rsid w:val="003D2478"/>
    <w:rsid w:val="003D3C45"/>
    <w:rsid w:val="003D4605"/>
    <w:rsid w:val="003D5B1F"/>
    <w:rsid w:val="003D6317"/>
    <w:rsid w:val="003E0E6B"/>
    <w:rsid w:val="003E15FA"/>
    <w:rsid w:val="003E2416"/>
    <w:rsid w:val="003E4388"/>
    <w:rsid w:val="003E49EB"/>
    <w:rsid w:val="003E55E4"/>
    <w:rsid w:val="003E5EA3"/>
    <w:rsid w:val="003E74E3"/>
    <w:rsid w:val="003F05C7"/>
    <w:rsid w:val="003F091E"/>
    <w:rsid w:val="003F2927"/>
    <w:rsid w:val="003F2CD4"/>
    <w:rsid w:val="003F3510"/>
    <w:rsid w:val="003F42FB"/>
    <w:rsid w:val="003F6BBE"/>
    <w:rsid w:val="004000E8"/>
    <w:rsid w:val="0040068E"/>
    <w:rsid w:val="00401520"/>
    <w:rsid w:val="00402E2B"/>
    <w:rsid w:val="0040512B"/>
    <w:rsid w:val="00405CA5"/>
    <w:rsid w:val="00407CD3"/>
    <w:rsid w:val="00410056"/>
    <w:rsid w:val="00410134"/>
    <w:rsid w:val="00410B72"/>
    <w:rsid w:val="00410F18"/>
    <w:rsid w:val="004118D1"/>
    <w:rsid w:val="0041263E"/>
    <w:rsid w:val="0041266C"/>
    <w:rsid w:val="00413AAC"/>
    <w:rsid w:val="00413E92"/>
    <w:rsid w:val="004154CF"/>
    <w:rsid w:val="00421105"/>
    <w:rsid w:val="00421E22"/>
    <w:rsid w:val="00422AA4"/>
    <w:rsid w:val="004242F4"/>
    <w:rsid w:val="00424527"/>
    <w:rsid w:val="00427248"/>
    <w:rsid w:val="00431A5B"/>
    <w:rsid w:val="00432066"/>
    <w:rsid w:val="00432696"/>
    <w:rsid w:val="00434BA0"/>
    <w:rsid w:val="0043719B"/>
    <w:rsid w:val="00437447"/>
    <w:rsid w:val="00437EA0"/>
    <w:rsid w:val="00441A92"/>
    <w:rsid w:val="00442FF3"/>
    <w:rsid w:val="004431DC"/>
    <w:rsid w:val="00443D88"/>
    <w:rsid w:val="00444826"/>
    <w:rsid w:val="00444CF7"/>
    <w:rsid w:val="00444F56"/>
    <w:rsid w:val="004454F7"/>
    <w:rsid w:val="00446488"/>
    <w:rsid w:val="00447B98"/>
    <w:rsid w:val="004517AA"/>
    <w:rsid w:val="0045268D"/>
    <w:rsid w:val="00452CAC"/>
    <w:rsid w:val="00453620"/>
    <w:rsid w:val="004574D8"/>
    <w:rsid w:val="00457565"/>
    <w:rsid w:val="00457B71"/>
    <w:rsid w:val="00462CC2"/>
    <w:rsid w:val="0046317E"/>
    <w:rsid w:val="00464689"/>
    <w:rsid w:val="0046539D"/>
    <w:rsid w:val="00465405"/>
    <w:rsid w:val="004669E2"/>
    <w:rsid w:val="004679B7"/>
    <w:rsid w:val="00470C31"/>
    <w:rsid w:val="0047116E"/>
    <w:rsid w:val="004714D5"/>
    <w:rsid w:val="00471DE0"/>
    <w:rsid w:val="0047215F"/>
    <w:rsid w:val="004734D0"/>
    <w:rsid w:val="0047351E"/>
    <w:rsid w:val="00473881"/>
    <w:rsid w:val="00474E25"/>
    <w:rsid w:val="0047556B"/>
    <w:rsid w:val="00477768"/>
    <w:rsid w:val="00480E31"/>
    <w:rsid w:val="00486F3D"/>
    <w:rsid w:val="00492749"/>
    <w:rsid w:val="00492BC5"/>
    <w:rsid w:val="00493EEC"/>
    <w:rsid w:val="0049426E"/>
    <w:rsid w:val="004964F1"/>
    <w:rsid w:val="004979B8"/>
    <w:rsid w:val="004A142F"/>
    <w:rsid w:val="004A16BC"/>
    <w:rsid w:val="004A1B30"/>
    <w:rsid w:val="004A2305"/>
    <w:rsid w:val="004A2B94"/>
    <w:rsid w:val="004A337D"/>
    <w:rsid w:val="004A435D"/>
    <w:rsid w:val="004A7452"/>
    <w:rsid w:val="004B1951"/>
    <w:rsid w:val="004B552E"/>
    <w:rsid w:val="004B567D"/>
    <w:rsid w:val="004B6F6A"/>
    <w:rsid w:val="004B7C0C"/>
    <w:rsid w:val="004C0E32"/>
    <w:rsid w:val="004C20C6"/>
    <w:rsid w:val="004C3898"/>
    <w:rsid w:val="004C5A8D"/>
    <w:rsid w:val="004C7DB1"/>
    <w:rsid w:val="004D04BE"/>
    <w:rsid w:val="004D36B1"/>
    <w:rsid w:val="004D53D6"/>
    <w:rsid w:val="004D54EF"/>
    <w:rsid w:val="004D6267"/>
    <w:rsid w:val="004D646A"/>
    <w:rsid w:val="004D7C1D"/>
    <w:rsid w:val="004D7EBD"/>
    <w:rsid w:val="004D7FB0"/>
    <w:rsid w:val="004E0C67"/>
    <w:rsid w:val="004E0E4F"/>
    <w:rsid w:val="004E12C7"/>
    <w:rsid w:val="004E1AFC"/>
    <w:rsid w:val="004E2680"/>
    <w:rsid w:val="004E28F9"/>
    <w:rsid w:val="004E462E"/>
    <w:rsid w:val="004E56DC"/>
    <w:rsid w:val="004E76F4"/>
    <w:rsid w:val="004E787A"/>
    <w:rsid w:val="004F04BB"/>
    <w:rsid w:val="004F0B4E"/>
    <w:rsid w:val="004F0B6C"/>
    <w:rsid w:val="004F2078"/>
    <w:rsid w:val="004F285B"/>
    <w:rsid w:val="004F40BA"/>
    <w:rsid w:val="004F4DA3"/>
    <w:rsid w:val="00500BF5"/>
    <w:rsid w:val="00500D05"/>
    <w:rsid w:val="005062E9"/>
    <w:rsid w:val="00506557"/>
    <w:rsid w:val="0050677A"/>
    <w:rsid w:val="005074C4"/>
    <w:rsid w:val="005108D8"/>
    <w:rsid w:val="005116F9"/>
    <w:rsid w:val="0051362F"/>
    <w:rsid w:val="005153A7"/>
    <w:rsid w:val="00515C00"/>
    <w:rsid w:val="005202CB"/>
    <w:rsid w:val="005219CF"/>
    <w:rsid w:val="00522673"/>
    <w:rsid w:val="005257D3"/>
    <w:rsid w:val="00531B9E"/>
    <w:rsid w:val="005331F1"/>
    <w:rsid w:val="00533685"/>
    <w:rsid w:val="00534B59"/>
    <w:rsid w:val="00536759"/>
    <w:rsid w:val="00536EE9"/>
    <w:rsid w:val="00537C62"/>
    <w:rsid w:val="00540313"/>
    <w:rsid w:val="00542B66"/>
    <w:rsid w:val="00543D06"/>
    <w:rsid w:val="00546970"/>
    <w:rsid w:val="005474CC"/>
    <w:rsid w:val="00552F59"/>
    <w:rsid w:val="00554E19"/>
    <w:rsid w:val="0056121F"/>
    <w:rsid w:val="005621DA"/>
    <w:rsid w:val="00563906"/>
    <w:rsid w:val="00564239"/>
    <w:rsid w:val="0056652E"/>
    <w:rsid w:val="00572505"/>
    <w:rsid w:val="00572B8C"/>
    <w:rsid w:val="005739E9"/>
    <w:rsid w:val="00575614"/>
    <w:rsid w:val="00576ACF"/>
    <w:rsid w:val="00580204"/>
    <w:rsid w:val="00581F7B"/>
    <w:rsid w:val="005820E8"/>
    <w:rsid w:val="00582785"/>
    <w:rsid w:val="00582809"/>
    <w:rsid w:val="005828A0"/>
    <w:rsid w:val="00584D2A"/>
    <w:rsid w:val="0058798C"/>
    <w:rsid w:val="005900E3"/>
    <w:rsid w:val="005900FA"/>
    <w:rsid w:val="00591C75"/>
    <w:rsid w:val="0059257B"/>
    <w:rsid w:val="00592AA3"/>
    <w:rsid w:val="005935A4"/>
    <w:rsid w:val="00594163"/>
    <w:rsid w:val="0059452B"/>
    <w:rsid w:val="005948C2"/>
    <w:rsid w:val="005949F5"/>
    <w:rsid w:val="00595BEC"/>
    <w:rsid w:val="00595DCA"/>
    <w:rsid w:val="0059779B"/>
    <w:rsid w:val="00597AB0"/>
    <w:rsid w:val="00597BD0"/>
    <w:rsid w:val="005A1093"/>
    <w:rsid w:val="005A10B9"/>
    <w:rsid w:val="005A209A"/>
    <w:rsid w:val="005A39CF"/>
    <w:rsid w:val="005A472D"/>
    <w:rsid w:val="005A4F73"/>
    <w:rsid w:val="005A5258"/>
    <w:rsid w:val="005A6032"/>
    <w:rsid w:val="005A65A6"/>
    <w:rsid w:val="005A662D"/>
    <w:rsid w:val="005B1409"/>
    <w:rsid w:val="005B2AFB"/>
    <w:rsid w:val="005B2FAE"/>
    <w:rsid w:val="005B35D7"/>
    <w:rsid w:val="005B392A"/>
    <w:rsid w:val="005B3AA3"/>
    <w:rsid w:val="005B426A"/>
    <w:rsid w:val="005B6F83"/>
    <w:rsid w:val="005C0B2E"/>
    <w:rsid w:val="005C3278"/>
    <w:rsid w:val="005C3983"/>
    <w:rsid w:val="005C74FB"/>
    <w:rsid w:val="005D1602"/>
    <w:rsid w:val="005D3677"/>
    <w:rsid w:val="005D4175"/>
    <w:rsid w:val="005D4607"/>
    <w:rsid w:val="005D540B"/>
    <w:rsid w:val="005D5B1A"/>
    <w:rsid w:val="005E366D"/>
    <w:rsid w:val="005E385F"/>
    <w:rsid w:val="005E5B81"/>
    <w:rsid w:val="005F1043"/>
    <w:rsid w:val="005F1570"/>
    <w:rsid w:val="005F1B32"/>
    <w:rsid w:val="005F2878"/>
    <w:rsid w:val="005F2CB1"/>
    <w:rsid w:val="005F3025"/>
    <w:rsid w:val="005F618C"/>
    <w:rsid w:val="005F70BD"/>
    <w:rsid w:val="00601459"/>
    <w:rsid w:val="00602212"/>
    <w:rsid w:val="0060283C"/>
    <w:rsid w:val="00604C0C"/>
    <w:rsid w:val="00604F14"/>
    <w:rsid w:val="006073E0"/>
    <w:rsid w:val="006074D4"/>
    <w:rsid w:val="0060771E"/>
    <w:rsid w:val="006102A8"/>
    <w:rsid w:val="00611B83"/>
    <w:rsid w:val="00613257"/>
    <w:rsid w:val="00613A71"/>
    <w:rsid w:val="0061662F"/>
    <w:rsid w:val="00616764"/>
    <w:rsid w:val="00620A71"/>
    <w:rsid w:val="00620D80"/>
    <w:rsid w:val="00620E78"/>
    <w:rsid w:val="00622ADC"/>
    <w:rsid w:val="006232A4"/>
    <w:rsid w:val="006234A6"/>
    <w:rsid w:val="00623883"/>
    <w:rsid w:val="00625437"/>
    <w:rsid w:val="0062629E"/>
    <w:rsid w:val="0062660C"/>
    <w:rsid w:val="0062708D"/>
    <w:rsid w:val="00630001"/>
    <w:rsid w:val="006311B3"/>
    <w:rsid w:val="0063284C"/>
    <w:rsid w:val="00632DE5"/>
    <w:rsid w:val="006357E8"/>
    <w:rsid w:val="006359F4"/>
    <w:rsid w:val="00636398"/>
    <w:rsid w:val="006368D3"/>
    <w:rsid w:val="006377EC"/>
    <w:rsid w:val="00637920"/>
    <w:rsid w:val="00640579"/>
    <w:rsid w:val="00640D9E"/>
    <w:rsid w:val="0064151F"/>
    <w:rsid w:val="00641533"/>
    <w:rsid w:val="0064208D"/>
    <w:rsid w:val="00643475"/>
    <w:rsid w:val="0064396A"/>
    <w:rsid w:val="00643AC5"/>
    <w:rsid w:val="00645122"/>
    <w:rsid w:val="006451EF"/>
    <w:rsid w:val="0064624E"/>
    <w:rsid w:val="00646D02"/>
    <w:rsid w:val="00650AB9"/>
    <w:rsid w:val="006547CB"/>
    <w:rsid w:val="00655733"/>
    <w:rsid w:val="00655ACD"/>
    <w:rsid w:val="00656A92"/>
    <w:rsid w:val="00656DDE"/>
    <w:rsid w:val="0066011D"/>
    <w:rsid w:val="006607C0"/>
    <w:rsid w:val="006613A6"/>
    <w:rsid w:val="006627A2"/>
    <w:rsid w:val="0066305A"/>
    <w:rsid w:val="006634E6"/>
    <w:rsid w:val="006655EE"/>
    <w:rsid w:val="00667EE7"/>
    <w:rsid w:val="006701EF"/>
    <w:rsid w:val="006706EB"/>
    <w:rsid w:val="00670922"/>
    <w:rsid w:val="00670BE1"/>
    <w:rsid w:val="0067218F"/>
    <w:rsid w:val="00673958"/>
    <w:rsid w:val="0067399F"/>
    <w:rsid w:val="006741F2"/>
    <w:rsid w:val="00674CC3"/>
    <w:rsid w:val="00675C72"/>
    <w:rsid w:val="006771F9"/>
    <w:rsid w:val="006776D7"/>
    <w:rsid w:val="006777BF"/>
    <w:rsid w:val="00680DC8"/>
    <w:rsid w:val="00681003"/>
    <w:rsid w:val="006817C9"/>
    <w:rsid w:val="00683ECE"/>
    <w:rsid w:val="006850F9"/>
    <w:rsid w:val="006856A3"/>
    <w:rsid w:val="0068798E"/>
    <w:rsid w:val="0069199E"/>
    <w:rsid w:val="00691D46"/>
    <w:rsid w:val="0069332C"/>
    <w:rsid w:val="00693792"/>
    <w:rsid w:val="00695831"/>
    <w:rsid w:val="00695FC2"/>
    <w:rsid w:val="00696949"/>
    <w:rsid w:val="00697052"/>
    <w:rsid w:val="006A46FB"/>
    <w:rsid w:val="006A4750"/>
    <w:rsid w:val="006A5E28"/>
    <w:rsid w:val="006A697B"/>
    <w:rsid w:val="006A7459"/>
    <w:rsid w:val="006A75EB"/>
    <w:rsid w:val="006A7AFF"/>
    <w:rsid w:val="006A7D60"/>
    <w:rsid w:val="006B1816"/>
    <w:rsid w:val="006B2099"/>
    <w:rsid w:val="006B244A"/>
    <w:rsid w:val="006B4C80"/>
    <w:rsid w:val="006B50CF"/>
    <w:rsid w:val="006B5835"/>
    <w:rsid w:val="006C03B8"/>
    <w:rsid w:val="006C1C37"/>
    <w:rsid w:val="006C22F0"/>
    <w:rsid w:val="006C3B54"/>
    <w:rsid w:val="006C5EC9"/>
    <w:rsid w:val="006C6059"/>
    <w:rsid w:val="006C7522"/>
    <w:rsid w:val="006D0C45"/>
    <w:rsid w:val="006D0C54"/>
    <w:rsid w:val="006D15A1"/>
    <w:rsid w:val="006D39DD"/>
    <w:rsid w:val="006D3A4A"/>
    <w:rsid w:val="006D5507"/>
    <w:rsid w:val="006D6F08"/>
    <w:rsid w:val="006E062C"/>
    <w:rsid w:val="006E1C82"/>
    <w:rsid w:val="006E28B7"/>
    <w:rsid w:val="006E2A9B"/>
    <w:rsid w:val="006E3310"/>
    <w:rsid w:val="006E4E39"/>
    <w:rsid w:val="006E565E"/>
    <w:rsid w:val="006E673D"/>
    <w:rsid w:val="006E786C"/>
    <w:rsid w:val="006E7D3B"/>
    <w:rsid w:val="006F148D"/>
    <w:rsid w:val="006F1B70"/>
    <w:rsid w:val="006F341D"/>
    <w:rsid w:val="006F3CDE"/>
    <w:rsid w:val="006F49C2"/>
    <w:rsid w:val="006F581A"/>
    <w:rsid w:val="006F58D4"/>
    <w:rsid w:val="006F6582"/>
    <w:rsid w:val="00702B2B"/>
    <w:rsid w:val="00703352"/>
    <w:rsid w:val="0070346E"/>
    <w:rsid w:val="00704EDB"/>
    <w:rsid w:val="0070529B"/>
    <w:rsid w:val="0070537F"/>
    <w:rsid w:val="00706101"/>
    <w:rsid w:val="00706673"/>
    <w:rsid w:val="00706E3C"/>
    <w:rsid w:val="00707072"/>
    <w:rsid w:val="00707D61"/>
    <w:rsid w:val="00712287"/>
    <w:rsid w:val="00712772"/>
    <w:rsid w:val="007148D3"/>
    <w:rsid w:val="00714B51"/>
    <w:rsid w:val="007157AF"/>
    <w:rsid w:val="00715B9A"/>
    <w:rsid w:val="007214AC"/>
    <w:rsid w:val="00721B32"/>
    <w:rsid w:val="007257D0"/>
    <w:rsid w:val="00726EA6"/>
    <w:rsid w:val="00727208"/>
    <w:rsid w:val="00727680"/>
    <w:rsid w:val="00727B37"/>
    <w:rsid w:val="007348B1"/>
    <w:rsid w:val="007348C9"/>
    <w:rsid w:val="00735397"/>
    <w:rsid w:val="00735F3F"/>
    <w:rsid w:val="007362A6"/>
    <w:rsid w:val="00736D7D"/>
    <w:rsid w:val="00740E58"/>
    <w:rsid w:val="007445A0"/>
    <w:rsid w:val="0074524B"/>
    <w:rsid w:val="00746708"/>
    <w:rsid w:val="00746CFB"/>
    <w:rsid w:val="00747A5E"/>
    <w:rsid w:val="00747D8B"/>
    <w:rsid w:val="00751228"/>
    <w:rsid w:val="00753BE0"/>
    <w:rsid w:val="007571E1"/>
    <w:rsid w:val="007576C9"/>
    <w:rsid w:val="00757EF0"/>
    <w:rsid w:val="007604B2"/>
    <w:rsid w:val="0076341E"/>
    <w:rsid w:val="00763F8C"/>
    <w:rsid w:val="007642A2"/>
    <w:rsid w:val="0076475F"/>
    <w:rsid w:val="007648DB"/>
    <w:rsid w:val="00765281"/>
    <w:rsid w:val="0076596A"/>
    <w:rsid w:val="00765972"/>
    <w:rsid w:val="00766337"/>
    <w:rsid w:val="00766BAD"/>
    <w:rsid w:val="00767525"/>
    <w:rsid w:val="00770124"/>
    <w:rsid w:val="0077129E"/>
    <w:rsid w:val="007723A1"/>
    <w:rsid w:val="007729A2"/>
    <w:rsid w:val="00773B13"/>
    <w:rsid w:val="007747B3"/>
    <w:rsid w:val="007755F2"/>
    <w:rsid w:val="00776971"/>
    <w:rsid w:val="00780336"/>
    <w:rsid w:val="00780A80"/>
    <w:rsid w:val="00780BB7"/>
    <w:rsid w:val="0078177E"/>
    <w:rsid w:val="00781A22"/>
    <w:rsid w:val="0078304C"/>
    <w:rsid w:val="007833DE"/>
    <w:rsid w:val="00783673"/>
    <w:rsid w:val="007849A5"/>
    <w:rsid w:val="00784CD0"/>
    <w:rsid w:val="00785490"/>
    <w:rsid w:val="00786326"/>
    <w:rsid w:val="007925EA"/>
    <w:rsid w:val="00793CD8"/>
    <w:rsid w:val="007942CA"/>
    <w:rsid w:val="00794552"/>
    <w:rsid w:val="007955B0"/>
    <w:rsid w:val="00795C92"/>
    <w:rsid w:val="00795D60"/>
    <w:rsid w:val="00796231"/>
    <w:rsid w:val="007966BD"/>
    <w:rsid w:val="00796E43"/>
    <w:rsid w:val="00797173"/>
    <w:rsid w:val="00797507"/>
    <w:rsid w:val="007A0D86"/>
    <w:rsid w:val="007A1CB3"/>
    <w:rsid w:val="007A306F"/>
    <w:rsid w:val="007A43A6"/>
    <w:rsid w:val="007A44B6"/>
    <w:rsid w:val="007A58A6"/>
    <w:rsid w:val="007A5C26"/>
    <w:rsid w:val="007A5D89"/>
    <w:rsid w:val="007A7331"/>
    <w:rsid w:val="007A7A03"/>
    <w:rsid w:val="007B0DB8"/>
    <w:rsid w:val="007B23C8"/>
    <w:rsid w:val="007B3D2D"/>
    <w:rsid w:val="007B432E"/>
    <w:rsid w:val="007B50AE"/>
    <w:rsid w:val="007B51DF"/>
    <w:rsid w:val="007B64D8"/>
    <w:rsid w:val="007B6508"/>
    <w:rsid w:val="007C05DD"/>
    <w:rsid w:val="007C0EA3"/>
    <w:rsid w:val="007C11CF"/>
    <w:rsid w:val="007C3D18"/>
    <w:rsid w:val="007C420C"/>
    <w:rsid w:val="007C60BF"/>
    <w:rsid w:val="007C6A07"/>
    <w:rsid w:val="007C75A1"/>
    <w:rsid w:val="007C77A5"/>
    <w:rsid w:val="007D04E5"/>
    <w:rsid w:val="007D0EE4"/>
    <w:rsid w:val="007D278E"/>
    <w:rsid w:val="007D2FFF"/>
    <w:rsid w:val="007D544E"/>
    <w:rsid w:val="007D5901"/>
    <w:rsid w:val="007D67CF"/>
    <w:rsid w:val="007D7526"/>
    <w:rsid w:val="007E0CA5"/>
    <w:rsid w:val="007E0F3A"/>
    <w:rsid w:val="007E1F0B"/>
    <w:rsid w:val="007E2493"/>
    <w:rsid w:val="007E4610"/>
    <w:rsid w:val="007E4715"/>
    <w:rsid w:val="007E505B"/>
    <w:rsid w:val="007E5A29"/>
    <w:rsid w:val="007E7091"/>
    <w:rsid w:val="007F3670"/>
    <w:rsid w:val="007F4D21"/>
    <w:rsid w:val="007F4DF1"/>
    <w:rsid w:val="007F559A"/>
    <w:rsid w:val="007F64D0"/>
    <w:rsid w:val="007F675B"/>
    <w:rsid w:val="008038E8"/>
    <w:rsid w:val="00803FAE"/>
    <w:rsid w:val="008049C8"/>
    <w:rsid w:val="0080605F"/>
    <w:rsid w:val="00807786"/>
    <w:rsid w:val="0081068D"/>
    <w:rsid w:val="00810691"/>
    <w:rsid w:val="00810D55"/>
    <w:rsid w:val="00811A5E"/>
    <w:rsid w:val="00811FCB"/>
    <w:rsid w:val="0081374E"/>
    <w:rsid w:val="008138E9"/>
    <w:rsid w:val="008158D6"/>
    <w:rsid w:val="00817196"/>
    <w:rsid w:val="00820E2B"/>
    <w:rsid w:val="00822440"/>
    <w:rsid w:val="008235DB"/>
    <w:rsid w:val="00823B0A"/>
    <w:rsid w:val="00824AB4"/>
    <w:rsid w:val="0082561C"/>
    <w:rsid w:val="008256BE"/>
    <w:rsid w:val="00825C42"/>
    <w:rsid w:val="00825D25"/>
    <w:rsid w:val="00827265"/>
    <w:rsid w:val="00827691"/>
    <w:rsid w:val="00827D6F"/>
    <w:rsid w:val="008304A1"/>
    <w:rsid w:val="00831D6D"/>
    <w:rsid w:val="00831EE7"/>
    <w:rsid w:val="008334B9"/>
    <w:rsid w:val="008376AC"/>
    <w:rsid w:val="00837717"/>
    <w:rsid w:val="008406B7"/>
    <w:rsid w:val="00841994"/>
    <w:rsid w:val="00844294"/>
    <w:rsid w:val="008443AD"/>
    <w:rsid w:val="008444E8"/>
    <w:rsid w:val="00844E80"/>
    <w:rsid w:val="008460A2"/>
    <w:rsid w:val="0084650E"/>
    <w:rsid w:val="00846FE7"/>
    <w:rsid w:val="008519D6"/>
    <w:rsid w:val="0085249B"/>
    <w:rsid w:val="00855037"/>
    <w:rsid w:val="008558A5"/>
    <w:rsid w:val="00856911"/>
    <w:rsid w:val="00860CCA"/>
    <w:rsid w:val="008661BC"/>
    <w:rsid w:val="0086665C"/>
    <w:rsid w:val="008677FD"/>
    <w:rsid w:val="008706D4"/>
    <w:rsid w:val="0087098C"/>
    <w:rsid w:val="00870F8A"/>
    <w:rsid w:val="008719A4"/>
    <w:rsid w:val="00871D23"/>
    <w:rsid w:val="00874312"/>
    <w:rsid w:val="0087437C"/>
    <w:rsid w:val="00875796"/>
    <w:rsid w:val="00875CD7"/>
    <w:rsid w:val="00876B4D"/>
    <w:rsid w:val="00877F18"/>
    <w:rsid w:val="00880670"/>
    <w:rsid w:val="00880CEC"/>
    <w:rsid w:val="00882946"/>
    <w:rsid w:val="00887135"/>
    <w:rsid w:val="0089078C"/>
    <w:rsid w:val="008941E3"/>
    <w:rsid w:val="00894858"/>
    <w:rsid w:val="00894A88"/>
    <w:rsid w:val="00895386"/>
    <w:rsid w:val="008969F8"/>
    <w:rsid w:val="008A21FF"/>
    <w:rsid w:val="008A2CE2"/>
    <w:rsid w:val="008A2D4E"/>
    <w:rsid w:val="008A30AC"/>
    <w:rsid w:val="008A44B8"/>
    <w:rsid w:val="008A51A8"/>
    <w:rsid w:val="008A54C7"/>
    <w:rsid w:val="008A77D8"/>
    <w:rsid w:val="008B0483"/>
    <w:rsid w:val="008B120C"/>
    <w:rsid w:val="008B1BFC"/>
    <w:rsid w:val="008B44EC"/>
    <w:rsid w:val="008B51A0"/>
    <w:rsid w:val="008B592A"/>
    <w:rsid w:val="008B7B5C"/>
    <w:rsid w:val="008C01DC"/>
    <w:rsid w:val="008C0C99"/>
    <w:rsid w:val="008C1C5F"/>
    <w:rsid w:val="008C2017"/>
    <w:rsid w:val="008C38D5"/>
    <w:rsid w:val="008C3E59"/>
    <w:rsid w:val="008C4958"/>
    <w:rsid w:val="008C4BAA"/>
    <w:rsid w:val="008C6AE8"/>
    <w:rsid w:val="008C7573"/>
    <w:rsid w:val="008D00A5"/>
    <w:rsid w:val="008D02E8"/>
    <w:rsid w:val="008D077A"/>
    <w:rsid w:val="008D0D03"/>
    <w:rsid w:val="008D34F1"/>
    <w:rsid w:val="008D39D8"/>
    <w:rsid w:val="008D4869"/>
    <w:rsid w:val="008D6358"/>
    <w:rsid w:val="008D6D1A"/>
    <w:rsid w:val="008E065E"/>
    <w:rsid w:val="008E0927"/>
    <w:rsid w:val="008E1909"/>
    <w:rsid w:val="008E245F"/>
    <w:rsid w:val="008E6234"/>
    <w:rsid w:val="008E62D8"/>
    <w:rsid w:val="008E66E0"/>
    <w:rsid w:val="008E6F9C"/>
    <w:rsid w:val="008E7979"/>
    <w:rsid w:val="008F1C4E"/>
    <w:rsid w:val="008F1EAB"/>
    <w:rsid w:val="008F33DC"/>
    <w:rsid w:val="008F477F"/>
    <w:rsid w:val="008F491A"/>
    <w:rsid w:val="008F4A0D"/>
    <w:rsid w:val="008F6203"/>
    <w:rsid w:val="008F6EC8"/>
    <w:rsid w:val="008F7096"/>
    <w:rsid w:val="00902350"/>
    <w:rsid w:val="009027B3"/>
    <w:rsid w:val="00902A65"/>
    <w:rsid w:val="00902AA8"/>
    <w:rsid w:val="0090336B"/>
    <w:rsid w:val="00904F70"/>
    <w:rsid w:val="00905242"/>
    <w:rsid w:val="009053AA"/>
    <w:rsid w:val="00906625"/>
    <w:rsid w:val="00906939"/>
    <w:rsid w:val="00910B7D"/>
    <w:rsid w:val="00911DFB"/>
    <w:rsid w:val="009122B5"/>
    <w:rsid w:val="00913135"/>
    <w:rsid w:val="009134B5"/>
    <w:rsid w:val="009135D3"/>
    <w:rsid w:val="00913862"/>
    <w:rsid w:val="009139D9"/>
    <w:rsid w:val="00914914"/>
    <w:rsid w:val="00914AD8"/>
    <w:rsid w:val="00916079"/>
    <w:rsid w:val="0091659D"/>
    <w:rsid w:val="00917CE9"/>
    <w:rsid w:val="0092075B"/>
    <w:rsid w:val="00920BF2"/>
    <w:rsid w:val="00922010"/>
    <w:rsid w:val="0092221E"/>
    <w:rsid w:val="00924741"/>
    <w:rsid w:val="009317CF"/>
    <w:rsid w:val="00931BD9"/>
    <w:rsid w:val="009330FD"/>
    <w:rsid w:val="00934A5E"/>
    <w:rsid w:val="009368F3"/>
    <w:rsid w:val="009372EB"/>
    <w:rsid w:val="00941636"/>
    <w:rsid w:val="00943742"/>
    <w:rsid w:val="00943757"/>
    <w:rsid w:val="00945C05"/>
    <w:rsid w:val="00946945"/>
    <w:rsid w:val="00947713"/>
    <w:rsid w:val="00947802"/>
    <w:rsid w:val="00950DE7"/>
    <w:rsid w:val="00951777"/>
    <w:rsid w:val="00952577"/>
    <w:rsid w:val="00952871"/>
    <w:rsid w:val="00953920"/>
    <w:rsid w:val="00953D47"/>
    <w:rsid w:val="0095681E"/>
    <w:rsid w:val="00956835"/>
    <w:rsid w:val="009572D4"/>
    <w:rsid w:val="00961921"/>
    <w:rsid w:val="0096430A"/>
    <w:rsid w:val="00964B04"/>
    <w:rsid w:val="0096554B"/>
    <w:rsid w:val="0096584A"/>
    <w:rsid w:val="0096785C"/>
    <w:rsid w:val="0097167A"/>
    <w:rsid w:val="00971F08"/>
    <w:rsid w:val="00972111"/>
    <w:rsid w:val="0097484F"/>
    <w:rsid w:val="0097584B"/>
    <w:rsid w:val="0097603D"/>
    <w:rsid w:val="009765A6"/>
    <w:rsid w:val="00976949"/>
    <w:rsid w:val="00977C08"/>
    <w:rsid w:val="00980477"/>
    <w:rsid w:val="00981205"/>
    <w:rsid w:val="00985253"/>
    <w:rsid w:val="009853B3"/>
    <w:rsid w:val="0098582A"/>
    <w:rsid w:val="00986D64"/>
    <w:rsid w:val="00987C3F"/>
    <w:rsid w:val="00990630"/>
    <w:rsid w:val="00990A78"/>
    <w:rsid w:val="00991761"/>
    <w:rsid w:val="00993C36"/>
    <w:rsid w:val="00994DCA"/>
    <w:rsid w:val="009960EC"/>
    <w:rsid w:val="00996615"/>
    <w:rsid w:val="009970DD"/>
    <w:rsid w:val="009A0CB0"/>
    <w:rsid w:val="009A0FBA"/>
    <w:rsid w:val="009A1601"/>
    <w:rsid w:val="009A17CF"/>
    <w:rsid w:val="009A2702"/>
    <w:rsid w:val="009A3BB6"/>
    <w:rsid w:val="009A3C3B"/>
    <w:rsid w:val="009A462D"/>
    <w:rsid w:val="009A5CBA"/>
    <w:rsid w:val="009B18E1"/>
    <w:rsid w:val="009B1F30"/>
    <w:rsid w:val="009B28B0"/>
    <w:rsid w:val="009B3AC2"/>
    <w:rsid w:val="009B4DF4"/>
    <w:rsid w:val="009B51BD"/>
    <w:rsid w:val="009B564E"/>
    <w:rsid w:val="009B58FD"/>
    <w:rsid w:val="009B7E87"/>
    <w:rsid w:val="009C0169"/>
    <w:rsid w:val="009C03DB"/>
    <w:rsid w:val="009C1943"/>
    <w:rsid w:val="009C2A91"/>
    <w:rsid w:val="009C403E"/>
    <w:rsid w:val="009C46AC"/>
    <w:rsid w:val="009C4E0D"/>
    <w:rsid w:val="009C52E5"/>
    <w:rsid w:val="009D239B"/>
    <w:rsid w:val="009D4D7C"/>
    <w:rsid w:val="009D4FF0"/>
    <w:rsid w:val="009D5CFC"/>
    <w:rsid w:val="009D703C"/>
    <w:rsid w:val="009D718F"/>
    <w:rsid w:val="009E068F"/>
    <w:rsid w:val="009E0B93"/>
    <w:rsid w:val="009E14E0"/>
    <w:rsid w:val="009E2045"/>
    <w:rsid w:val="009E2215"/>
    <w:rsid w:val="009E35DB"/>
    <w:rsid w:val="009E421A"/>
    <w:rsid w:val="009E47A3"/>
    <w:rsid w:val="009E515C"/>
    <w:rsid w:val="009E6E98"/>
    <w:rsid w:val="009E6F81"/>
    <w:rsid w:val="009F08F3"/>
    <w:rsid w:val="009F0D5C"/>
    <w:rsid w:val="009F2AAC"/>
    <w:rsid w:val="009F344F"/>
    <w:rsid w:val="009F35D4"/>
    <w:rsid w:val="009F3702"/>
    <w:rsid w:val="009F52AA"/>
    <w:rsid w:val="00A0236E"/>
    <w:rsid w:val="00A02AB7"/>
    <w:rsid w:val="00A0316D"/>
    <w:rsid w:val="00A031D8"/>
    <w:rsid w:val="00A03C87"/>
    <w:rsid w:val="00A048A8"/>
    <w:rsid w:val="00A04F49"/>
    <w:rsid w:val="00A07C8F"/>
    <w:rsid w:val="00A104AA"/>
    <w:rsid w:val="00A11391"/>
    <w:rsid w:val="00A11C24"/>
    <w:rsid w:val="00A11FE9"/>
    <w:rsid w:val="00A12F6F"/>
    <w:rsid w:val="00A13E54"/>
    <w:rsid w:val="00A143F9"/>
    <w:rsid w:val="00A14FEC"/>
    <w:rsid w:val="00A15A90"/>
    <w:rsid w:val="00A15CCF"/>
    <w:rsid w:val="00A16319"/>
    <w:rsid w:val="00A17885"/>
    <w:rsid w:val="00A17F63"/>
    <w:rsid w:val="00A17F9F"/>
    <w:rsid w:val="00A2193B"/>
    <w:rsid w:val="00A21BCF"/>
    <w:rsid w:val="00A2235B"/>
    <w:rsid w:val="00A2351A"/>
    <w:rsid w:val="00A264A9"/>
    <w:rsid w:val="00A26DCF"/>
    <w:rsid w:val="00A27785"/>
    <w:rsid w:val="00A30187"/>
    <w:rsid w:val="00A31FD7"/>
    <w:rsid w:val="00A32850"/>
    <w:rsid w:val="00A3359E"/>
    <w:rsid w:val="00A3448A"/>
    <w:rsid w:val="00A36297"/>
    <w:rsid w:val="00A37A2D"/>
    <w:rsid w:val="00A41E2B"/>
    <w:rsid w:val="00A4387C"/>
    <w:rsid w:val="00A450C5"/>
    <w:rsid w:val="00A457D7"/>
    <w:rsid w:val="00A45B74"/>
    <w:rsid w:val="00A47B03"/>
    <w:rsid w:val="00A52E1D"/>
    <w:rsid w:val="00A57998"/>
    <w:rsid w:val="00A60988"/>
    <w:rsid w:val="00A61499"/>
    <w:rsid w:val="00A61711"/>
    <w:rsid w:val="00A61862"/>
    <w:rsid w:val="00A62A77"/>
    <w:rsid w:val="00A63483"/>
    <w:rsid w:val="00A63900"/>
    <w:rsid w:val="00A657D7"/>
    <w:rsid w:val="00A660AC"/>
    <w:rsid w:val="00A678B3"/>
    <w:rsid w:val="00A67E6C"/>
    <w:rsid w:val="00A708B4"/>
    <w:rsid w:val="00A71B99"/>
    <w:rsid w:val="00A739D0"/>
    <w:rsid w:val="00A75074"/>
    <w:rsid w:val="00A761D4"/>
    <w:rsid w:val="00A77628"/>
    <w:rsid w:val="00A77762"/>
    <w:rsid w:val="00A77A87"/>
    <w:rsid w:val="00A77EC4"/>
    <w:rsid w:val="00A80839"/>
    <w:rsid w:val="00A80BAA"/>
    <w:rsid w:val="00A830C2"/>
    <w:rsid w:val="00A87D7C"/>
    <w:rsid w:val="00A9219A"/>
    <w:rsid w:val="00A924EB"/>
    <w:rsid w:val="00A92879"/>
    <w:rsid w:val="00A93BBC"/>
    <w:rsid w:val="00A9442A"/>
    <w:rsid w:val="00A959F6"/>
    <w:rsid w:val="00A97ABB"/>
    <w:rsid w:val="00A97BB0"/>
    <w:rsid w:val="00AA016F"/>
    <w:rsid w:val="00AA01CF"/>
    <w:rsid w:val="00AA1639"/>
    <w:rsid w:val="00AA1A1D"/>
    <w:rsid w:val="00AA1ED6"/>
    <w:rsid w:val="00AA4723"/>
    <w:rsid w:val="00AA51D6"/>
    <w:rsid w:val="00AA6B99"/>
    <w:rsid w:val="00AB08A2"/>
    <w:rsid w:val="00AB0B7C"/>
    <w:rsid w:val="00AB0BC8"/>
    <w:rsid w:val="00AB11CA"/>
    <w:rsid w:val="00AB14D9"/>
    <w:rsid w:val="00AB4AB8"/>
    <w:rsid w:val="00AB655E"/>
    <w:rsid w:val="00AC007F"/>
    <w:rsid w:val="00AC12C4"/>
    <w:rsid w:val="00AC2ECD"/>
    <w:rsid w:val="00AC3119"/>
    <w:rsid w:val="00AC49FB"/>
    <w:rsid w:val="00AC5A10"/>
    <w:rsid w:val="00AD001D"/>
    <w:rsid w:val="00AD05BE"/>
    <w:rsid w:val="00AD0AA3"/>
    <w:rsid w:val="00AD190C"/>
    <w:rsid w:val="00AD2ED0"/>
    <w:rsid w:val="00AD3B8A"/>
    <w:rsid w:val="00AD3F94"/>
    <w:rsid w:val="00AD4221"/>
    <w:rsid w:val="00AD45E3"/>
    <w:rsid w:val="00AD4A5A"/>
    <w:rsid w:val="00AD5B50"/>
    <w:rsid w:val="00AD7132"/>
    <w:rsid w:val="00AD785E"/>
    <w:rsid w:val="00AE0CA8"/>
    <w:rsid w:val="00AE27AC"/>
    <w:rsid w:val="00AE40E0"/>
    <w:rsid w:val="00AE4DBA"/>
    <w:rsid w:val="00AE4F07"/>
    <w:rsid w:val="00AF1C5D"/>
    <w:rsid w:val="00AF1E69"/>
    <w:rsid w:val="00AF2899"/>
    <w:rsid w:val="00AF2B4E"/>
    <w:rsid w:val="00AF3DF7"/>
    <w:rsid w:val="00AF42D7"/>
    <w:rsid w:val="00AF5B79"/>
    <w:rsid w:val="00B006FE"/>
    <w:rsid w:val="00B007CB"/>
    <w:rsid w:val="00B0262D"/>
    <w:rsid w:val="00B02AA9"/>
    <w:rsid w:val="00B02FA3"/>
    <w:rsid w:val="00B05084"/>
    <w:rsid w:val="00B053E1"/>
    <w:rsid w:val="00B069AF"/>
    <w:rsid w:val="00B07061"/>
    <w:rsid w:val="00B07E9A"/>
    <w:rsid w:val="00B13B9D"/>
    <w:rsid w:val="00B157F9"/>
    <w:rsid w:val="00B16566"/>
    <w:rsid w:val="00B17267"/>
    <w:rsid w:val="00B20256"/>
    <w:rsid w:val="00B20D09"/>
    <w:rsid w:val="00B21C11"/>
    <w:rsid w:val="00B22583"/>
    <w:rsid w:val="00B2757F"/>
    <w:rsid w:val="00B2763F"/>
    <w:rsid w:val="00B27AAC"/>
    <w:rsid w:val="00B30929"/>
    <w:rsid w:val="00B3249E"/>
    <w:rsid w:val="00B34D54"/>
    <w:rsid w:val="00B372AA"/>
    <w:rsid w:val="00B40445"/>
    <w:rsid w:val="00B405E1"/>
    <w:rsid w:val="00B409E0"/>
    <w:rsid w:val="00B41251"/>
    <w:rsid w:val="00B41888"/>
    <w:rsid w:val="00B43658"/>
    <w:rsid w:val="00B45A52"/>
    <w:rsid w:val="00B46175"/>
    <w:rsid w:val="00B475EA"/>
    <w:rsid w:val="00B50849"/>
    <w:rsid w:val="00B543AC"/>
    <w:rsid w:val="00B548B7"/>
    <w:rsid w:val="00B63101"/>
    <w:rsid w:val="00B664C7"/>
    <w:rsid w:val="00B66CB3"/>
    <w:rsid w:val="00B703BA"/>
    <w:rsid w:val="00B713D8"/>
    <w:rsid w:val="00B739F6"/>
    <w:rsid w:val="00B745A8"/>
    <w:rsid w:val="00B74D60"/>
    <w:rsid w:val="00B765AF"/>
    <w:rsid w:val="00B80132"/>
    <w:rsid w:val="00B80EA6"/>
    <w:rsid w:val="00B80FF3"/>
    <w:rsid w:val="00B811EF"/>
    <w:rsid w:val="00B81A6C"/>
    <w:rsid w:val="00B84176"/>
    <w:rsid w:val="00B84A4D"/>
    <w:rsid w:val="00B85DE5"/>
    <w:rsid w:val="00B90F73"/>
    <w:rsid w:val="00B92B97"/>
    <w:rsid w:val="00B93B59"/>
    <w:rsid w:val="00B9406A"/>
    <w:rsid w:val="00B94AAD"/>
    <w:rsid w:val="00BA1B77"/>
    <w:rsid w:val="00BA2280"/>
    <w:rsid w:val="00BA29BD"/>
    <w:rsid w:val="00BA2A08"/>
    <w:rsid w:val="00BA2A0A"/>
    <w:rsid w:val="00BA3FE5"/>
    <w:rsid w:val="00BA40A2"/>
    <w:rsid w:val="00BA56D2"/>
    <w:rsid w:val="00BA7195"/>
    <w:rsid w:val="00BA76E0"/>
    <w:rsid w:val="00BA77C2"/>
    <w:rsid w:val="00BB016B"/>
    <w:rsid w:val="00BB1655"/>
    <w:rsid w:val="00BB2A25"/>
    <w:rsid w:val="00BB2B0D"/>
    <w:rsid w:val="00BB45F6"/>
    <w:rsid w:val="00BB51E9"/>
    <w:rsid w:val="00BB5DB1"/>
    <w:rsid w:val="00BB77CA"/>
    <w:rsid w:val="00BC0D4D"/>
    <w:rsid w:val="00BC0FDC"/>
    <w:rsid w:val="00BC1346"/>
    <w:rsid w:val="00BC25F8"/>
    <w:rsid w:val="00BC3053"/>
    <w:rsid w:val="00BC31CE"/>
    <w:rsid w:val="00BC4D2E"/>
    <w:rsid w:val="00BC6FBE"/>
    <w:rsid w:val="00BC7A84"/>
    <w:rsid w:val="00BD0EC7"/>
    <w:rsid w:val="00BD16B1"/>
    <w:rsid w:val="00BD3683"/>
    <w:rsid w:val="00BD4184"/>
    <w:rsid w:val="00BD4577"/>
    <w:rsid w:val="00BD48AC"/>
    <w:rsid w:val="00BD5F1A"/>
    <w:rsid w:val="00BD6EB4"/>
    <w:rsid w:val="00BE1234"/>
    <w:rsid w:val="00BE2FA6"/>
    <w:rsid w:val="00BE333F"/>
    <w:rsid w:val="00BE48EE"/>
    <w:rsid w:val="00BE7406"/>
    <w:rsid w:val="00BE7603"/>
    <w:rsid w:val="00BE798C"/>
    <w:rsid w:val="00BE7B3B"/>
    <w:rsid w:val="00BF025C"/>
    <w:rsid w:val="00BF163A"/>
    <w:rsid w:val="00BF1697"/>
    <w:rsid w:val="00BF3279"/>
    <w:rsid w:val="00BF3E43"/>
    <w:rsid w:val="00BF4A16"/>
    <w:rsid w:val="00BF74C7"/>
    <w:rsid w:val="00C015F1"/>
    <w:rsid w:val="00C016B0"/>
    <w:rsid w:val="00C01F33"/>
    <w:rsid w:val="00C02CC6"/>
    <w:rsid w:val="00C03650"/>
    <w:rsid w:val="00C040F7"/>
    <w:rsid w:val="00C044AB"/>
    <w:rsid w:val="00C05706"/>
    <w:rsid w:val="00C05F97"/>
    <w:rsid w:val="00C07377"/>
    <w:rsid w:val="00C10478"/>
    <w:rsid w:val="00C11B08"/>
    <w:rsid w:val="00C12107"/>
    <w:rsid w:val="00C1340F"/>
    <w:rsid w:val="00C14D4B"/>
    <w:rsid w:val="00C154BB"/>
    <w:rsid w:val="00C1597F"/>
    <w:rsid w:val="00C166EB"/>
    <w:rsid w:val="00C16DE9"/>
    <w:rsid w:val="00C174A9"/>
    <w:rsid w:val="00C17505"/>
    <w:rsid w:val="00C202DD"/>
    <w:rsid w:val="00C204CB"/>
    <w:rsid w:val="00C21C6C"/>
    <w:rsid w:val="00C223CC"/>
    <w:rsid w:val="00C23F57"/>
    <w:rsid w:val="00C25C36"/>
    <w:rsid w:val="00C26465"/>
    <w:rsid w:val="00C26F7A"/>
    <w:rsid w:val="00C279B5"/>
    <w:rsid w:val="00C27C45"/>
    <w:rsid w:val="00C27DFF"/>
    <w:rsid w:val="00C3024C"/>
    <w:rsid w:val="00C3193C"/>
    <w:rsid w:val="00C337DF"/>
    <w:rsid w:val="00C3497E"/>
    <w:rsid w:val="00C34A2D"/>
    <w:rsid w:val="00C34C32"/>
    <w:rsid w:val="00C36304"/>
    <w:rsid w:val="00C3719D"/>
    <w:rsid w:val="00C37CB2"/>
    <w:rsid w:val="00C428D0"/>
    <w:rsid w:val="00C45B7C"/>
    <w:rsid w:val="00C473A5"/>
    <w:rsid w:val="00C47F43"/>
    <w:rsid w:val="00C513E9"/>
    <w:rsid w:val="00C52732"/>
    <w:rsid w:val="00C534A5"/>
    <w:rsid w:val="00C5486F"/>
    <w:rsid w:val="00C54995"/>
    <w:rsid w:val="00C54D41"/>
    <w:rsid w:val="00C5644A"/>
    <w:rsid w:val="00C60783"/>
    <w:rsid w:val="00C60C4F"/>
    <w:rsid w:val="00C60CA1"/>
    <w:rsid w:val="00C62254"/>
    <w:rsid w:val="00C63C20"/>
    <w:rsid w:val="00C63DDC"/>
    <w:rsid w:val="00C64672"/>
    <w:rsid w:val="00C70697"/>
    <w:rsid w:val="00C72093"/>
    <w:rsid w:val="00C72EF4"/>
    <w:rsid w:val="00C73458"/>
    <w:rsid w:val="00C7437F"/>
    <w:rsid w:val="00C744FE"/>
    <w:rsid w:val="00C75D2F"/>
    <w:rsid w:val="00C7677D"/>
    <w:rsid w:val="00C767BE"/>
    <w:rsid w:val="00C76E3C"/>
    <w:rsid w:val="00C7711F"/>
    <w:rsid w:val="00C779F4"/>
    <w:rsid w:val="00C80803"/>
    <w:rsid w:val="00C81568"/>
    <w:rsid w:val="00C82B0F"/>
    <w:rsid w:val="00C847F0"/>
    <w:rsid w:val="00C861F8"/>
    <w:rsid w:val="00C86B47"/>
    <w:rsid w:val="00C9027A"/>
    <w:rsid w:val="00C9068E"/>
    <w:rsid w:val="00C90F8E"/>
    <w:rsid w:val="00C912C9"/>
    <w:rsid w:val="00C93211"/>
    <w:rsid w:val="00C93814"/>
    <w:rsid w:val="00C93C4B"/>
    <w:rsid w:val="00C944AB"/>
    <w:rsid w:val="00C95B40"/>
    <w:rsid w:val="00C96D13"/>
    <w:rsid w:val="00CA0900"/>
    <w:rsid w:val="00CA1089"/>
    <w:rsid w:val="00CA1ED8"/>
    <w:rsid w:val="00CA4321"/>
    <w:rsid w:val="00CA58C1"/>
    <w:rsid w:val="00CA5FF6"/>
    <w:rsid w:val="00CB1185"/>
    <w:rsid w:val="00CB1858"/>
    <w:rsid w:val="00CB1F63"/>
    <w:rsid w:val="00CB5ABF"/>
    <w:rsid w:val="00CB6016"/>
    <w:rsid w:val="00CB7170"/>
    <w:rsid w:val="00CC040E"/>
    <w:rsid w:val="00CC111F"/>
    <w:rsid w:val="00CC2011"/>
    <w:rsid w:val="00CC2312"/>
    <w:rsid w:val="00CC3EA0"/>
    <w:rsid w:val="00CC513A"/>
    <w:rsid w:val="00CC7958"/>
    <w:rsid w:val="00CC7B21"/>
    <w:rsid w:val="00CC7B45"/>
    <w:rsid w:val="00CD0B33"/>
    <w:rsid w:val="00CD1188"/>
    <w:rsid w:val="00CD2ED1"/>
    <w:rsid w:val="00CD337B"/>
    <w:rsid w:val="00CD4432"/>
    <w:rsid w:val="00CD4A2F"/>
    <w:rsid w:val="00CD588D"/>
    <w:rsid w:val="00CD58FF"/>
    <w:rsid w:val="00CE0424"/>
    <w:rsid w:val="00CE3864"/>
    <w:rsid w:val="00CE61A3"/>
    <w:rsid w:val="00CE74A9"/>
    <w:rsid w:val="00CE7561"/>
    <w:rsid w:val="00CE7FB8"/>
    <w:rsid w:val="00CF06DE"/>
    <w:rsid w:val="00CF1354"/>
    <w:rsid w:val="00CF211A"/>
    <w:rsid w:val="00CF23D9"/>
    <w:rsid w:val="00CF3486"/>
    <w:rsid w:val="00CF3B1F"/>
    <w:rsid w:val="00CF3BF6"/>
    <w:rsid w:val="00CF621E"/>
    <w:rsid w:val="00CF625B"/>
    <w:rsid w:val="00CF687E"/>
    <w:rsid w:val="00D02E86"/>
    <w:rsid w:val="00D02ED1"/>
    <w:rsid w:val="00D0349B"/>
    <w:rsid w:val="00D03E8A"/>
    <w:rsid w:val="00D051BB"/>
    <w:rsid w:val="00D054D5"/>
    <w:rsid w:val="00D065DD"/>
    <w:rsid w:val="00D10249"/>
    <w:rsid w:val="00D115C3"/>
    <w:rsid w:val="00D11897"/>
    <w:rsid w:val="00D12A80"/>
    <w:rsid w:val="00D13135"/>
    <w:rsid w:val="00D13E4E"/>
    <w:rsid w:val="00D145F4"/>
    <w:rsid w:val="00D20884"/>
    <w:rsid w:val="00D239A7"/>
    <w:rsid w:val="00D23F47"/>
    <w:rsid w:val="00D24BA7"/>
    <w:rsid w:val="00D25802"/>
    <w:rsid w:val="00D26456"/>
    <w:rsid w:val="00D272A7"/>
    <w:rsid w:val="00D305A2"/>
    <w:rsid w:val="00D30F9D"/>
    <w:rsid w:val="00D34A96"/>
    <w:rsid w:val="00D36E71"/>
    <w:rsid w:val="00D37D87"/>
    <w:rsid w:val="00D40A13"/>
    <w:rsid w:val="00D40B33"/>
    <w:rsid w:val="00D40E2A"/>
    <w:rsid w:val="00D41ECC"/>
    <w:rsid w:val="00D425AF"/>
    <w:rsid w:val="00D4318F"/>
    <w:rsid w:val="00D438BF"/>
    <w:rsid w:val="00D440F8"/>
    <w:rsid w:val="00D509F7"/>
    <w:rsid w:val="00D51C92"/>
    <w:rsid w:val="00D533C2"/>
    <w:rsid w:val="00D53DBA"/>
    <w:rsid w:val="00D546FF"/>
    <w:rsid w:val="00D54BC4"/>
    <w:rsid w:val="00D55627"/>
    <w:rsid w:val="00D55AD5"/>
    <w:rsid w:val="00D55C7D"/>
    <w:rsid w:val="00D576CA"/>
    <w:rsid w:val="00D579CC"/>
    <w:rsid w:val="00D60317"/>
    <w:rsid w:val="00D61AF5"/>
    <w:rsid w:val="00D62A55"/>
    <w:rsid w:val="00D6375E"/>
    <w:rsid w:val="00D652B5"/>
    <w:rsid w:val="00D65A43"/>
    <w:rsid w:val="00D66155"/>
    <w:rsid w:val="00D665A8"/>
    <w:rsid w:val="00D67470"/>
    <w:rsid w:val="00D708B0"/>
    <w:rsid w:val="00D729D9"/>
    <w:rsid w:val="00D737E6"/>
    <w:rsid w:val="00D77873"/>
    <w:rsid w:val="00D77B1D"/>
    <w:rsid w:val="00D8021F"/>
    <w:rsid w:val="00D80383"/>
    <w:rsid w:val="00D81A14"/>
    <w:rsid w:val="00D823C6"/>
    <w:rsid w:val="00D8243D"/>
    <w:rsid w:val="00D8327F"/>
    <w:rsid w:val="00D83C46"/>
    <w:rsid w:val="00D8601B"/>
    <w:rsid w:val="00D86CA3"/>
    <w:rsid w:val="00D86F14"/>
    <w:rsid w:val="00D871CE"/>
    <w:rsid w:val="00D9196D"/>
    <w:rsid w:val="00D92982"/>
    <w:rsid w:val="00D97B95"/>
    <w:rsid w:val="00DA0C7F"/>
    <w:rsid w:val="00DA305E"/>
    <w:rsid w:val="00DA5417"/>
    <w:rsid w:val="00DA5689"/>
    <w:rsid w:val="00DA56E8"/>
    <w:rsid w:val="00DB0A9F"/>
    <w:rsid w:val="00DB377D"/>
    <w:rsid w:val="00DB37F0"/>
    <w:rsid w:val="00DB49AA"/>
    <w:rsid w:val="00DB6634"/>
    <w:rsid w:val="00DC2D36"/>
    <w:rsid w:val="00DC2DF5"/>
    <w:rsid w:val="00DC53EF"/>
    <w:rsid w:val="00DC78A8"/>
    <w:rsid w:val="00DD14C4"/>
    <w:rsid w:val="00DD5CC6"/>
    <w:rsid w:val="00DD793F"/>
    <w:rsid w:val="00DE12BC"/>
    <w:rsid w:val="00DE4434"/>
    <w:rsid w:val="00DE5608"/>
    <w:rsid w:val="00DE58D0"/>
    <w:rsid w:val="00DE5B9F"/>
    <w:rsid w:val="00DE654F"/>
    <w:rsid w:val="00DE7ACE"/>
    <w:rsid w:val="00DF0B6E"/>
    <w:rsid w:val="00DF15E0"/>
    <w:rsid w:val="00DF21F9"/>
    <w:rsid w:val="00DF2891"/>
    <w:rsid w:val="00DF37A0"/>
    <w:rsid w:val="00DF474B"/>
    <w:rsid w:val="00DF4E0A"/>
    <w:rsid w:val="00DF5143"/>
    <w:rsid w:val="00DF679F"/>
    <w:rsid w:val="00DF6C95"/>
    <w:rsid w:val="00DF797F"/>
    <w:rsid w:val="00E00966"/>
    <w:rsid w:val="00E03957"/>
    <w:rsid w:val="00E05B50"/>
    <w:rsid w:val="00E110E7"/>
    <w:rsid w:val="00E11B20"/>
    <w:rsid w:val="00E11B21"/>
    <w:rsid w:val="00E12570"/>
    <w:rsid w:val="00E12ABC"/>
    <w:rsid w:val="00E15A97"/>
    <w:rsid w:val="00E17FA2"/>
    <w:rsid w:val="00E20290"/>
    <w:rsid w:val="00E22330"/>
    <w:rsid w:val="00E24A77"/>
    <w:rsid w:val="00E26425"/>
    <w:rsid w:val="00E30B5A"/>
    <w:rsid w:val="00E3123D"/>
    <w:rsid w:val="00E31461"/>
    <w:rsid w:val="00E31D43"/>
    <w:rsid w:val="00E31DC7"/>
    <w:rsid w:val="00E32608"/>
    <w:rsid w:val="00E34188"/>
    <w:rsid w:val="00E3496F"/>
    <w:rsid w:val="00E34B6E"/>
    <w:rsid w:val="00E35559"/>
    <w:rsid w:val="00E3723A"/>
    <w:rsid w:val="00E37860"/>
    <w:rsid w:val="00E40CD7"/>
    <w:rsid w:val="00E423D8"/>
    <w:rsid w:val="00E4303E"/>
    <w:rsid w:val="00E446F1"/>
    <w:rsid w:val="00E44814"/>
    <w:rsid w:val="00E46886"/>
    <w:rsid w:val="00E46D96"/>
    <w:rsid w:val="00E47AEF"/>
    <w:rsid w:val="00E522B2"/>
    <w:rsid w:val="00E53643"/>
    <w:rsid w:val="00E53688"/>
    <w:rsid w:val="00E53B75"/>
    <w:rsid w:val="00E54E3B"/>
    <w:rsid w:val="00E56451"/>
    <w:rsid w:val="00E57565"/>
    <w:rsid w:val="00E63838"/>
    <w:rsid w:val="00E64434"/>
    <w:rsid w:val="00E66443"/>
    <w:rsid w:val="00E67C51"/>
    <w:rsid w:val="00E7188F"/>
    <w:rsid w:val="00E72EFC"/>
    <w:rsid w:val="00E758EC"/>
    <w:rsid w:val="00E76BE2"/>
    <w:rsid w:val="00E77D18"/>
    <w:rsid w:val="00E8234C"/>
    <w:rsid w:val="00E829CF"/>
    <w:rsid w:val="00E831B6"/>
    <w:rsid w:val="00E83AA9"/>
    <w:rsid w:val="00E85928"/>
    <w:rsid w:val="00E87822"/>
    <w:rsid w:val="00E90395"/>
    <w:rsid w:val="00E907FE"/>
    <w:rsid w:val="00E90E49"/>
    <w:rsid w:val="00E917F9"/>
    <w:rsid w:val="00E91AB9"/>
    <w:rsid w:val="00E9252C"/>
    <w:rsid w:val="00E9291C"/>
    <w:rsid w:val="00E92984"/>
    <w:rsid w:val="00E93FFE"/>
    <w:rsid w:val="00E94F8A"/>
    <w:rsid w:val="00E95C70"/>
    <w:rsid w:val="00E95D4C"/>
    <w:rsid w:val="00E9789B"/>
    <w:rsid w:val="00E97DD5"/>
    <w:rsid w:val="00EA272E"/>
    <w:rsid w:val="00EA3E2A"/>
    <w:rsid w:val="00EA67BB"/>
    <w:rsid w:val="00EA7A41"/>
    <w:rsid w:val="00EA7DB2"/>
    <w:rsid w:val="00EB077B"/>
    <w:rsid w:val="00EB4EA2"/>
    <w:rsid w:val="00EC05AB"/>
    <w:rsid w:val="00EC06D4"/>
    <w:rsid w:val="00EC095A"/>
    <w:rsid w:val="00EC0D7B"/>
    <w:rsid w:val="00EC21BE"/>
    <w:rsid w:val="00EC24D5"/>
    <w:rsid w:val="00EC251F"/>
    <w:rsid w:val="00EC27C6"/>
    <w:rsid w:val="00EC297A"/>
    <w:rsid w:val="00EC3ECA"/>
    <w:rsid w:val="00EC4207"/>
    <w:rsid w:val="00EC4C6B"/>
    <w:rsid w:val="00EC5653"/>
    <w:rsid w:val="00EC5B3C"/>
    <w:rsid w:val="00EC71CE"/>
    <w:rsid w:val="00ED08A1"/>
    <w:rsid w:val="00ED1006"/>
    <w:rsid w:val="00ED3063"/>
    <w:rsid w:val="00ED5B9C"/>
    <w:rsid w:val="00EE12C4"/>
    <w:rsid w:val="00EE4574"/>
    <w:rsid w:val="00EF0881"/>
    <w:rsid w:val="00EF18FE"/>
    <w:rsid w:val="00EF1BC4"/>
    <w:rsid w:val="00EF54BE"/>
    <w:rsid w:val="00EF5787"/>
    <w:rsid w:val="00EF5EB5"/>
    <w:rsid w:val="00EF60D0"/>
    <w:rsid w:val="00F04237"/>
    <w:rsid w:val="00F047E9"/>
    <w:rsid w:val="00F0528D"/>
    <w:rsid w:val="00F06C67"/>
    <w:rsid w:val="00F06DFD"/>
    <w:rsid w:val="00F071D1"/>
    <w:rsid w:val="00F07533"/>
    <w:rsid w:val="00F10629"/>
    <w:rsid w:val="00F12761"/>
    <w:rsid w:val="00F13761"/>
    <w:rsid w:val="00F14404"/>
    <w:rsid w:val="00F15FA5"/>
    <w:rsid w:val="00F169F5"/>
    <w:rsid w:val="00F209B7"/>
    <w:rsid w:val="00F22B4D"/>
    <w:rsid w:val="00F230DD"/>
    <w:rsid w:val="00F2376F"/>
    <w:rsid w:val="00F243D8"/>
    <w:rsid w:val="00F24A96"/>
    <w:rsid w:val="00F30828"/>
    <w:rsid w:val="00F313D6"/>
    <w:rsid w:val="00F32939"/>
    <w:rsid w:val="00F34615"/>
    <w:rsid w:val="00F36AAE"/>
    <w:rsid w:val="00F37E5C"/>
    <w:rsid w:val="00F409F5"/>
    <w:rsid w:val="00F40F0C"/>
    <w:rsid w:val="00F43667"/>
    <w:rsid w:val="00F45A4E"/>
    <w:rsid w:val="00F4766C"/>
    <w:rsid w:val="00F5060E"/>
    <w:rsid w:val="00F507D1"/>
    <w:rsid w:val="00F51794"/>
    <w:rsid w:val="00F519CE"/>
    <w:rsid w:val="00F51ADA"/>
    <w:rsid w:val="00F52D04"/>
    <w:rsid w:val="00F54B2A"/>
    <w:rsid w:val="00F57B1A"/>
    <w:rsid w:val="00F60203"/>
    <w:rsid w:val="00F607C5"/>
    <w:rsid w:val="00F60DEA"/>
    <w:rsid w:val="00F62364"/>
    <w:rsid w:val="00F62577"/>
    <w:rsid w:val="00F6302A"/>
    <w:rsid w:val="00F63950"/>
    <w:rsid w:val="00F64C2B"/>
    <w:rsid w:val="00F651BE"/>
    <w:rsid w:val="00F651F2"/>
    <w:rsid w:val="00F674EB"/>
    <w:rsid w:val="00F67B7F"/>
    <w:rsid w:val="00F67F53"/>
    <w:rsid w:val="00F703BE"/>
    <w:rsid w:val="00F71A3E"/>
    <w:rsid w:val="00F71F69"/>
    <w:rsid w:val="00F72B72"/>
    <w:rsid w:val="00F7400E"/>
    <w:rsid w:val="00F74BB9"/>
    <w:rsid w:val="00F75582"/>
    <w:rsid w:val="00F76EFA"/>
    <w:rsid w:val="00F804BE"/>
    <w:rsid w:val="00F817CE"/>
    <w:rsid w:val="00F82F4B"/>
    <w:rsid w:val="00F83966"/>
    <w:rsid w:val="00F83A68"/>
    <w:rsid w:val="00F8456C"/>
    <w:rsid w:val="00F859D8"/>
    <w:rsid w:val="00F868F5"/>
    <w:rsid w:val="00F87171"/>
    <w:rsid w:val="00F9056A"/>
    <w:rsid w:val="00F90F8D"/>
    <w:rsid w:val="00F9148F"/>
    <w:rsid w:val="00F92782"/>
    <w:rsid w:val="00F92DBA"/>
    <w:rsid w:val="00F93AA9"/>
    <w:rsid w:val="00F94BA7"/>
    <w:rsid w:val="00F953BF"/>
    <w:rsid w:val="00F96985"/>
    <w:rsid w:val="00F975FA"/>
    <w:rsid w:val="00F97838"/>
    <w:rsid w:val="00FA2BB3"/>
    <w:rsid w:val="00FA2C9E"/>
    <w:rsid w:val="00FA4B40"/>
    <w:rsid w:val="00FA4EF2"/>
    <w:rsid w:val="00FA5083"/>
    <w:rsid w:val="00FB4C80"/>
    <w:rsid w:val="00FB6531"/>
    <w:rsid w:val="00FB6A57"/>
    <w:rsid w:val="00FB6A6A"/>
    <w:rsid w:val="00FB7A1A"/>
    <w:rsid w:val="00FC010D"/>
    <w:rsid w:val="00FC4627"/>
    <w:rsid w:val="00FC7391"/>
    <w:rsid w:val="00FC7429"/>
    <w:rsid w:val="00FD02BF"/>
    <w:rsid w:val="00FD07F6"/>
    <w:rsid w:val="00FD1EC8"/>
    <w:rsid w:val="00FD47ED"/>
    <w:rsid w:val="00FD74DB"/>
    <w:rsid w:val="00FD7660"/>
    <w:rsid w:val="00FD78A6"/>
    <w:rsid w:val="00FD7CEF"/>
    <w:rsid w:val="00FE0655"/>
    <w:rsid w:val="00FE1B97"/>
    <w:rsid w:val="00FE2365"/>
    <w:rsid w:val="00FE37D7"/>
    <w:rsid w:val="00FE4B5C"/>
    <w:rsid w:val="00FE4C7B"/>
    <w:rsid w:val="00FE7336"/>
    <w:rsid w:val="00FE787C"/>
    <w:rsid w:val="00FF06EB"/>
    <w:rsid w:val="00FF195A"/>
    <w:rsid w:val="00FF1C83"/>
    <w:rsid w:val="00FF1D69"/>
    <w:rsid w:val="00FF3A9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B244A"/>
    <w:rPr>
      <w:color w:val="605E5C"/>
      <w:shd w:val="clear" w:color="auto" w:fill="E1DFDD"/>
    </w:rPr>
  </w:style>
  <w:style w:type="paragraph" w:styleId="NormalWeb">
    <w:name w:val="Normal (Web)"/>
    <w:basedOn w:val="Normal"/>
    <w:uiPriority w:val="99"/>
    <w:unhideWhenUsed/>
    <w:rsid w:val="004A142F"/>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paragraph" w:customStyle="1" w:styleId="Default">
    <w:name w:val="Default"/>
    <w:rsid w:val="00DB49AA"/>
    <w:pPr>
      <w:autoSpaceDE w:val="0"/>
      <w:autoSpaceDN w:val="0"/>
      <w:adjustRightInd w:val="0"/>
    </w:pPr>
    <w:rPr>
      <w:rFonts w:ascii="Ericsson Hilda" w:hAnsi="Ericsson Hilda" w:cs="Ericsson Hilda"/>
      <w:color w:val="000000"/>
      <w:sz w:val="24"/>
      <w:szCs w:val="24"/>
      <w:lang w:val="en-SE"/>
    </w:rPr>
  </w:style>
  <w:style w:type="paragraph" w:styleId="Revision">
    <w:name w:val="Revision"/>
    <w:hidden/>
    <w:uiPriority w:val="99"/>
    <w:semiHidden/>
    <w:rsid w:val="00F9148F"/>
    <w:rPr>
      <w:rFonts w:ascii="Arial" w:eastAsiaTheme="minorHAnsi" w:hAnsi="Arial" w:cstheme="minorBidi"/>
      <w:szCs w:val="22"/>
      <w:lang w:val="en-US" w:eastAsia="en-US"/>
    </w:rPr>
  </w:style>
  <w:style w:type="character" w:customStyle="1" w:styleId="TACChar">
    <w:name w:val="TAC Char"/>
    <w:basedOn w:val="DefaultParagraphFont"/>
    <w:link w:val="TAC"/>
    <w:locked/>
    <w:rsid w:val="00AB08A2"/>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3979">
      <w:bodyDiv w:val="1"/>
      <w:marLeft w:val="0"/>
      <w:marRight w:val="0"/>
      <w:marTop w:val="0"/>
      <w:marBottom w:val="0"/>
      <w:divBdr>
        <w:top w:val="none" w:sz="0" w:space="0" w:color="auto"/>
        <w:left w:val="none" w:sz="0" w:space="0" w:color="auto"/>
        <w:bottom w:val="none" w:sz="0" w:space="0" w:color="auto"/>
        <w:right w:val="none" w:sz="0" w:space="0" w:color="auto"/>
      </w:divBdr>
      <w:divsChild>
        <w:div w:id="991255802">
          <w:marLeft w:val="1886"/>
          <w:marRight w:val="0"/>
          <w:marTop w:val="80"/>
          <w:marBottom w:val="0"/>
          <w:divBdr>
            <w:top w:val="none" w:sz="0" w:space="0" w:color="auto"/>
            <w:left w:val="none" w:sz="0" w:space="0" w:color="auto"/>
            <w:bottom w:val="none" w:sz="0" w:space="0" w:color="auto"/>
            <w:right w:val="none" w:sz="0" w:space="0" w:color="auto"/>
          </w:divBdr>
        </w:div>
        <w:div w:id="1592738827">
          <w:marLeft w:val="1886"/>
          <w:marRight w:val="0"/>
          <w:marTop w:val="80"/>
          <w:marBottom w:val="0"/>
          <w:divBdr>
            <w:top w:val="none" w:sz="0" w:space="0" w:color="auto"/>
            <w:left w:val="none" w:sz="0" w:space="0" w:color="auto"/>
            <w:bottom w:val="none" w:sz="0" w:space="0" w:color="auto"/>
            <w:right w:val="none" w:sz="0" w:space="0" w:color="auto"/>
          </w:divBdr>
        </w:div>
        <w:div w:id="375156292">
          <w:marLeft w:val="1886"/>
          <w:marRight w:val="0"/>
          <w:marTop w:val="80"/>
          <w:marBottom w:val="0"/>
          <w:divBdr>
            <w:top w:val="none" w:sz="0" w:space="0" w:color="auto"/>
            <w:left w:val="none" w:sz="0" w:space="0" w:color="auto"/>
            <w:bottom w:val="none" w:sz="0" w:space="0" w:color="auto"/>
            <w:right w:val="none" w:sz="0" w:space="0" w:color="auto"/>
          </w:divBdr>
        </w:div>
        <w:div w:id="755321608">
          <w:marLeft w:val="1886"/>
          <w:marRight w:val="0"/>
          <w:marTop w:val="80"/>
          <w:marBottom w:val="0"/>
          <w:divBdr>
            <w:top w:val="none" w:sz="0" w:space="0" w:color="auto"/>
            <w:left w:val="none" w:sz="0" w:space="0" w:color="auto"/>
            <w:bottom w:val="none" w:sz="0" w:space="0" w:color="auto"/>
            <w:right w:val="none" w:sz="0" w:space="0" w:color="auto"/>
          </w:divBdr>
        </w:div>
      </w:divsChild>
    </w:div>
    <w:div w:id="122040765">
      <w:bodyDiv w:val="1"/>
      <w:marLeft w:val="0"/>
      <w:marRight w:val="0"/>
      <w:marTop w:val="0"/>
      <w:marBottom w:val="0"/>
      <w:divBdr>
        <w:top w:val="none" w:sz="0" w:space="0" w:color="auto"/>
        <w:left w:val="none" w:sz="0" w:space="0" w:color="auto"/>
        <w:bottom w:val="none" w:sz="0" w:space="0" w:color="auto"/>
        <w:right w:val="none" w:sz="0" w:space="0" w:color="auto"/>
      </w:divBdr>
      <w:divsChild>
        <w:div w:id="141897231">
          <w:marLeft w:val="360"/>
          <w:marRight w:val="0"/>
          <w:marTop w:val="120"/>
          <w:marBottom w:val="0"/>
          <w:divBdr>
            <w:top w:val="none" w:sz="0" w:space="0" w:color="auto"/>
            <w:left w:val="none" w:sz="0" w:space="0" w:color="auto"/>
            <w:bottom w:val="none" w:sz="0" w:space="0" w:color="auto"/>
            <w:right w:val="none" w:sz="0" w:space="0" w:color="auto"/>
          </w:divBdr>
        </w:div>
        <w:div w:id="688142542">
          <w:marLeft w:val="360"/>
          <w:marRight w:val="0"/>
          <w:marTop w:val="120"/>
          <w:marBottom w:val="0"/>
          <w:divBdr>
            <w:top w:val="none" w:sz="0" w:space="0" w:color="auto"/>
            <w:left w:val="none" w:sz="0" w:space="0" w:color="auto"/>
            <w:bottom w:val="none" w:sz="0" w:space="0" w:color="auto"/>
            <w:right w:val="none" w:sz="0" w:space="0" w:color="auto"/>
          </w:divBdr>
        </w:div>
        <w:div w:id="104279536">
          <w:marLeft w:val="1080"/>
          <w:marRight w:val="0"/>
          <w:marTop w:val="120"/>
          <w:marBottom w:val="0"/>
          <w:divBdr>
            <w:top w:val="none" w:sz="0" w:space="0" w:color="auto"/>
            <w:left w:val="none" w:sz="0" w:space="0" w:color="auto"/>
            <w:bottom w:val="none" w:sz="0" w:space="0" w:color="auto"/>
            <w:right w:val="none" w:sz="0" w:space="0" w:color="auto"/>
          </w:divBdr>
        </w:div>
        <w:div w:id="2101288665">
          <w:marLeft w:val="1800"/>
          <w:marRight w:val="0"/>
          <w:marTop w:val="120"/>
          <w:marBottom w:val="0"/>
          <w:divBdr>
            <w:top w:val="none" w:sz="0" w:space="0" w:color="auto"/>
            <w:left w:val="none" w:sz="0" w:space="0" w:color="auto"/>
            <w:bottom w:val="none" w:sz="0" w:space="0" w:color="auto"/>
            <w:right w:val="none" w:sz="0" w:space="0" w:color="auto"/>
          </w:divBdr>
        </w:div>
        <w:div w:id="1859350523">
          <w:marLeft w:val="1800"/>
          <w:marRight w:val="0"/>
          <w:marTop w:val="120"/>
          <w:marBottom w:val="0"/>
          <w:divBdr>
            <w:top w:val="none" w:sz="0" w:space="0" w:color="auto"/>
            <w:left w:val="none" w:sz="0" w:space="0" w:color="auto"/>
            <w:bottom w:val="none" w:sz="0" w:space="0" w:color="auto"/>
            <w:right w:val="none" w:sz="0" w:space="0" w:color="auto"/>
          </w:divBdr>
        </w:div>
        <w:div w:id="35936442">
          <w:marLeft w:val="1080"/>
          <w:marRight w:val="0"/>
          <w:marTop w:val="120"/>
          <w:marBottom w:val="0"/>
          <w:divBdr>
            <w:top w:val="none" w:sz="0" w:space="0" w:color="auto"/>
            <w:left w:val="none" w:sz="0" w:space="0" w:color="auto"/>
            <w:bottom w:val="none" w:sz="0" w:space="0" w:color="auto"/>
            <w:right w:val="none" w:sz="0" w:space="0" w:color="auto"/>
          </w:divBdr>
        </w:div>
        <w:div w:id="2019194201">
          <w:marLeft w:val="1800"/>
          <w:marRight w:val="0"/>
          <w:marTop w:val="120"/>
          <w:marBottom w:val="0"/>
          <w:divBdr>
            <w:top w:val="none" w:sz="0" w:space="0" w:color="auto"/>
            <w:left w:val="none" w:sz="0" w:space="0" w:color="auto"/>
            <w:bottom w:val="none" w:sz="0" w:space="0" w:color="auto"/>
            <w:right w:val="none" w:sz="0" w:space="0" w:color="auto"/>
          </w:divBdr>
        </w:div>
        <w:div w:id="834150622">
          <w:marLeft w:val="360"/>
          <w:marRight w:val="0"/>
          <w:marTop w:val="120"/>
          <w:marBottom w:val="0"/>
          <w:divBdr>
            <w:top w:val="none" w:sz="0" w:space="0" w:color="auto"/>
            <w:left w:val="none" w:sz="0" w:space="0" w:color="auto"/>
            <w:bottom w:val="none" w:sz="0" w:space="0" w:color="auto"/>
            <w:right w:val="none" w:sz="0" w:space="0" w:color="auto"/>
          </w:divBdr>
        </w:div>
      </w:divsChild>
    </w:div>
    <w:div w:id="127892560">
      <w:bodyDiv w:val="1"/>
      <w:marLeft w:val="0"/>
      <w:marRight w:val="0"/>
      <w:marTop w:val="0"/>
      <w:marBottom w:val="0"/>
      <w:divBdr>
        <w:top w:val="none" w:sz="0" w:space="0" w:color="auto"/>
        <w:left w:val="none" w:sz="0" w:space="0" w:color="auto"/>
        <w:bottom w:val="none" w:sz="0" w:space="0" w:color="auto"/>
        <w:right w:val="none" w:sz="0" w:space="0" w:color="auto"/>
      </w:divBdr>
      <w:divsChild>
        <w:div w:id="1810593509">
          <w:marLeft w:val="346"/>
          <w:marRight w:val="0"/>
          <w:marTop w:val="80"/>
          <w:marBottom w:val="0"/>
          <w:divBdr>
            <w:top w:val="none" w:sz="0" w:space="0" w:color="auto"/>
            <w:left w:val="none" w:sz="0" w:space="0" w:color="auto"/>
            <w:bottom w:val="none" w:sz="0" w:space="0" w:color="auto"/>
            <w:right w:val="none" w:sz="0" w:space="0" w:color="auto"/>
          </w:divBdr>
        </w:div>
        <w:div w:id="980379215">
          <w:marLeft w:val="1166"/>
          <w:marRight w:val="0"/>
          <w:marTop w:val="80"/>
          <w:marBottom w:val="0"/>
          <w:divBdr>
            <w:top w:val="none" w:sz="0" w:space="0" w:color="auto"/>
            <w:left w:val="none" w:sz="0" w:space="0" w:color="auto"/>
            <w:bottom w:val="none" w:sz="0" w:space="0" w:color="auto"/>
            <w:right w:val="none" w:sz="0" w:space="0" w:color="auto"/>
          </w:divBdr>
        </w:div>
      </w:divsChild>
    </w:div>
    <w:div w:id="323121011">
      <w:bodyDiv w:val="1"/>
      <w:marLeft w:val="0"/>
      <w:marRight w:val="0"/>
      <w:marTop w:val="0"/>
      <w:marBottom w:val="0"/>
      <w:divBdr>
        <w:top w:val="none" w:sz="0" w:space="0" w:color="auto"/>
        <w:left w:val="none" w:sz="0" w:space="0" w:color="auto"/>
        <w:bottom w:val="none" w:sz="0" w:space="0" w:color="auto"/>
        <w:right w:val="none" w:sz="0" w:space="0" w:color="auto"/>
      </w:divBdr>
    </w:div>
    <w:div w:id="502165272">
      <w:bodyDiv w:val="1"/>
      <w:marLeft w:val="0"/>
      <w:marRight w:val="0"/>
      <w:marTop w:val="0"/>
      <w:marBottom w:val="0"/>
      <w:divBdr>
        <w:top w:val="none" w:sz="0" w:space="0" w:color="auto"/>
        <w:left w:val="none" w:sz="0" w:space="0" w:color="auto"/>
        <w:bottom w:val="none" w:sz="0" w:space="0" w:color="auto"/>
        <w:right w:val="none" w:sz="0" w:space="0" w:color="auto"/>
      </w:divBdr>
      <w:divsChild>
        <w:div w:id="19279466">
          <w:marLeft w:val="446"/>
          <w:marRight w:val="0"/>
          <w:marTop w:val="480"/>
          <w:marBottom w:val="0"/>
          <w:divBdr>
            <w:top w:val="none" w:sz="0" w:space="0" w:color="auto"/>
            <w:left w:val="none" w:sz="0" w:space="0" w:color="auto"/>
            <w:bottom w:val="none" w:sz="0" w:space="0" w:color="auto"/>
            <w:right w:val="none" w:sz="0" w:space="0" w:color="auto"/>
          </w:divBdr>
        </w:div>
      </w:divsChild>
    </w:div>
    <w:div w:id="516118843">
      <w:bodyDiv w:val="1"/>
      <w:marLeft w:val="0"/>
      <w:marRight w:val="0"/>
      <w:marTop w:val="0"/>
      <w:marBottom w:val="0"/>
      <w:divBdr>
        <w:top w:val="none" w:sz="0" w:space="0" w:color="auto"/>
        <w:left w:val="none" w:sz="0" w:space="0" w:color="auto"/>
        <w:bottom w:val="none" w:sz="0" w:space="0" w:color="auto"/>
        <w:right w:val="none" w:sz="0" w:space="0" w:color="auto"/>
      </w:divBdr>
    </w:div>
    <w:div w:id="521633014">
      <w:bodyDiv w:val="1"/>
      <w:marLeft w:val="0"/>
      <w:marRight w:val="0"/>
      <w:marTop w:val="0"/>
      <w:marBottom w:val="0"/>
      <w:divBdr>
        <w:top w:val="none" w:sz="0" w:space="0" w:color="auto"/>
        <w:left w:val="none" w:sz="0" w:space="0" w:color="auto"/>
        <w:bottom w:val="none" w:sz="0" w:space="0" w:color="auto"/>
        <w:right w:val="none" w:sz="0" w:space="0" w:color="auto"/>
      </w:divBdr>
    </w:div>
    <w:div w:id="526875669">
      <w:bodyDiv w:val="1"/>
      <w:marLeft w:val="0"/>
      <w:marRight w:val="0"/>
      <w:marTop w:val="0"/>
      <w:marBottom w:val="0"/>
      <w:divBdr>
        <w:top w:val="none" w:sz="0" w:space="0" w:color="auto"/>
        <w:left w:val="none" w:sz="0" w:space="0" w:color="auto"/>
        <w:bottom w:val="none" w:sz="0" w:space="0" w:color="auto"/>
        <w:right w:val="none" w:sz="0" w:space="0" w:color="auto"/>
      </w:divBdr>
      <w:divsChild>
        <w:div w:id="877547316">
          <w:marLeft w:val="446"/>
          <w:marRight w:val="0"/>
          <w:marTop w:val="480"/>
          <w:marBottom w:val="0"/>
          <w:divBdr>
            <w:top w:val="none" w:sz="0" w:space="0" w:color="auto"/>
            <w:left w:val="none" w:sz="0" w:space="0" w:color="auto"/>
            <w:bottom w:val="none" w:sz="0" w:space="0" w:color="auto"/>
            <w:right w:val="none" w:sz="0" w:space="0" w:color="auto"/>
          </w:divBdr>
        </w:div>
      </w:divsChild>
    </w:div>
    <w:div w:id="575096708">
      <w:bodyDiv w:val="1"/>
      <w:marLeft w:val="0"/>
      <w:marRight w:val="0"/>
      <w:marTop w:val="0"/>
      <w:marBottom w:val="0"/>
      <w:divBdr>
        <w:top w:val="none" w:sz="0" w:space="0" w:color="auto"/>
        <w:left w:val="none" w:sz="0" w:space="0" w:color="auto"/>
        <w:bottom w:val="none" w:sz="0" w:space="0" w:color="auto"/>
        <w:right w:val="none" w:sz="0" w:space="0" w:color="auto"/>
      </w:divBdr>
    </w:div>
    <w:div w:id="586963501">
      <w:bodyDiv w:val="1"/>
      <w:marLeft w:val="0"/>
      <w:marRight w:val="0"/>
      <w:marTop w:val="0"/>
      <w:marBottom w:val="0"/>
      <w:divBdr>
        <w:top w:val="none" w:sz="0" w:space="0" w:color="auto"/>
        <w:left w:val="none" w:sz="0" w:space="0" w:color="auto"/>
        <w:bottom w:val="none" w:sz="0" w:space="0" w:color="auto"/>
        <w:right w:val="none" w:sz="0" w:space="0" w:color="auto"/>
      </w:divBdr>
    </w:div>
    <w:div w:id="590503651">
      <w:bodyDiv w:val="1"/>
      <w:marLeft w:val="0"/>
      <w:marRight w:val="0"/>
      <w:marTop w:val="0"/>
      <w:marBottom w:val="0"/>
      <w:divBdr>
        <w:top w:val="none" w:sz="0" w:space="0" w:color="auto"/>
        <w:left w:val="none" w:sz="0" w:space="0" w:color="auto"/>
        <w:bottom w:val="none" w:sz="0" w:space="0" w:color="auto"/>
        <w:right w:val="none" w:sz="0" w:space="0" w:color="auto"/>
      </w:divBdr>
    </w:div>
    <w:div w:id="612711111">
      <w:bodyDiv w:val="1"/>
      <w:marLeft w:val="0"/>
      <w:marRight w:val="0"/>
      <w:marTop w:val="0"/>
      <w:marBottom w:val="0"/>
      <w:divBdr>
        <w:top w:val="none" w:sz="0" w:space="0" w:color="auto"/>
        <w:left w:val="none" w:sz="0" w:space="0" w:color="auto"/>
        <w:bottom w:val="none" w:sz="0" w:space="0" w:color="auto"/>
        <w:right w:val="none" w:sz="0" w:space="0" w:color="auto"/>
      </w:divBdr>
    </w:div>
    <w:div w:id="615211644">
      <w:bodyDiv w:val="1"/>
      <w:marLeft w:val="0"/>
      <w:marRight w:val="0"/>
      <w:marTop w:val="0"/>
      <w:marBottom w:val="0"/>
      <w:divBdr>
        <w:top w:val="none" w:sz="0" w:space="0" w:color="auto"/>
        <w:left w:val="none" w:sz="0" w:space="0" w:color="auto"/>
        <w:bottom w:val="none" w:sz="0" w:space="0" w:color="auto"/>
        <w:right w:val="none" w:sz="0" w:space="0" w:color="auto"/>
      </w:divBdr>
    </w:div>
    <w:div w:id="629482515">
      <w:bodyDiv w:val="1"/>
      <w:marLeft w:val="0"/>
      <w:marRight w:val="0"/>
      <w:marTop w:val="0"/>
      <w:marBottom w:val="0"/>
      <w:divBdr>
        <w:top w:val="none" w:sz="0" w:space="0" w:color="auto"/>
        <w:left w:val="none" w:sz="0" w:space="0" w:color="auto"/>
        <w:bottom w:val="none" w:sz="0" w:space="0" w:color="auto"/>
        <w:right w:val="none" w:sz="0" w:space="0" w:color="auto"/>
      </w:divBdr>
    </w:div>
    <w:div w:id="651912605">
      <w:bodyDiv w:val="1"/>
      <w:marLeft w:val="0"/>
      <w:marRight w:val="0"/>
      <w:marTop w:val="0"/>
      <w:marBottom w:val="0"/>
      <w:divBdr>
        <w:top w:val="none" w:sz="0" w:space="0" w:color="auto"/>
        <w:left w:val="none" w:sz="0" w:space="0" w:color="auto"/>
        <w:bottom w:val="none" w:sz="0" w:space="0" w:color="auto"/>
        <w:right w:val="none" w:sz="0" w:space="0" w:color="auto"/>
      </w:divBdr>
    </w:div>
    <w:div w:id="715278686">
      <w:bodyDiv w:val="1"/>
      <w:marLeft w:val="0"/>
      <w:marRight w:val="0"/>
      <w:marTop w:val="0"/>
      <w:marBottom w:val="0"/>
      <w:divBdr>
        <w:top w:val="none" w:sz="0" w:space="0" w:color="auto"/>
        <w:left w:val="none" w:sz="0" w:space="0" w:color="auto"/>
        <w:bottom w:val="none" w:sz="0" w:space="0" w:color="auto"/>
        <w:right w:val="none" w:sz="0" w:space="0" w:color="auto"/>
      </w:divBdr>
    </w:div>
    <w:div w:id="728964814">
      <w:bodyDiv w:val="1"/>
      <w:marLeft w:val="0"/>
      <w:marRight w:val="0"/>
      <w:marTop w:val="0"/>
      <w:marBottom w:val="0"/>
      <w:divBdr>
        <w:top w:val="none" w:sz="0" w:space="0" w:color="auto"/>
        <w:left w:val="none" w:sz="0" w:space="0" w:color="auto"/>
        <w:bottom w:val="none" w:sz="0" w:space="0" w:color="auto"/>
        <w:right w:val="none" w:sz="0" w:space="0" w:color="auto"/>
      </w:divBdr>
    </w:div>
    <w:div w:id="789782254">
      <w:bodyDiv w:val="1"/>
      <w:marLeft w:val="0"/>
      <w:marRight w:val="0"/>
      <w:marTop w:val="0"/>
      <w:marBottom w:val="0"/>
      <w:divBdr>
        <w:top w:val="none" w:sz="0" w:space="0" w:color="auto"/>
        <w:left w:val="none" w:sz="0" w:space="0" w:color="auto"/>
        <w:bottom w:val="none" w:sz="0" w:space="0" w:color="auto"/>
        <w:right w:val="none" w:sz="0" w:space="0" w:color="auto"/>
      </w:divBdr>
    </w:div>
    <w:div w:id="874851071">
      <w:bodyDiv w:val="1"/>
      <w:marLeft w:val="0"/>
      <w:marRight w:val="0"/>
      <w:marTop w:val="0"/>
      <w:marBottom w:val="0"/>
      <w:divBdr>
        <w:top w:val="none" w:sz="0" w:space="0" w:color="auto"/>
        <w:left w:val="none" w:sz="0" w:space="0" w:color="auto"/>
        <w:bottom w:val="none" w:sz="0" w:space="0" w:color="auto"/>
        <w:right w:val="none" w:sz="0" w:space="0" w:color="auto"/>
      </w:divBdr>
    </w:div>
    <w:div w:id="877351475">
      <w:bodyDiv w:val="1"/>
      <w:marLeft w:val="0"/>
      <w:marRight w:val="0"/>
      <w:marTop w:val="0"/>
      <w:marBottom w:val="0"/>
      <w:divBdr>
        <w:top w:val="none" w:sz="0" w:space="0" w:color="auto"/>
        <w:left w:val="none" w:sz="0" w:space="0" w:color="auto"/>
        <w:bottom w:val="none" w:sz="0" w:space="0" w:color="auto"/>
        <w:right w:val="none" w:sz="0" w:space="0" w:color="auto"/>
      </w:divBdr>
    </w:div>
    <w:div w:id="933129356">
      <w:bodyDiv w:val="1"/>
      <w:marLeft w:val="0"/>
      <w:marRight w:val="0"/>
      <w:marTop w:val="0"/>
      <w:marBottom w:val="0"/>
      <w:divBdr>
        <w:top w:val="none" w:sz="0" w:space="0" w:color="auto"/>
        <w:left w:val="none" w:sz="0" w:space="0" w:color="auto"/>
        <w:bottom w:val="none" w:sz="0" w:space="0" w:color="auto"/>
        <w:right w:val="none" w:sz="0" w:space="0" w:color="auto"/>
      </w:divBdr>
    </w:div>
    <w:div w:id="953514754">
      <w:bodyDiv w:val="1"/>
      <w:marLeft w:val="0"/>
      <w:marRight w:val="0"/>
      <w:marTop w:val="0"/>
      <w:marBottom w:val="0"/>
      <w:divBdr>
        <w:top w:val="none" w:sz="0" w:space="0" w:color="auto"/>
        <w:left w:val="none" w:sz="0" w:space="0" w:color="auto"/>
        <w:bottom w:val="none" w:sz="0" w:space="0" w:color="auto"/>
        <w:right w:val="none" w:sz="0" w:space="0" w:color="auto"/>
      </w:divBdr>
    </w:div>
    <w:div w:id="966860129">
      <w:bodyDiv w:val="1"/>
      <w:marLeft w:val="0"/>
      <w:marRight w:val="0"/>
      <w:marTop w:val="0"/>
      <w:marBottom w:val="0"/>
      <w:divBdr>
        <w:top w:val="none" w:sz="0" w:space="0" w:color="auto"/>
        <w:left w:val="none" w:sz="0" w:space="0" w:color="auto"/>
        <w:bottom w:val="none" w:sz="0" w:space="0" w:color="auto"/>
        <w:right w:val="none" w:sz="0" w:space="0" w:color="auto"/>
      </w:divBdr>
      <w:divsChild>
        <w:div w:id="2008092531">
          <w:marLeft w:val="1080"/>
          <w:marRight w:val="0"/>
          <w:marTop w:val="120"/>
          <w:marBottom w:val="0"/>
          <w:divBdr>
            <w:top w:val="none" w:sz="0" w:space="0" w:color="auto"/>
            <w:left w:val="none" w:sz="0" w:space="0" w:color="auto"/>
            <w:bottom w:val="none" w:sz="0" w:space="0" w:color="auto"/>
            <w:right w:val="none" w:sz="0" w:space="0" w:color="auto"/>
          </w:divBdr>
        </w:div>
        <w:div w:id="636690354">
          <w:marLeft w:val="1800"/>
          <w:marRight w:val="0"/>
          <w:marTop w:val="120"/>
          <w:marBottom w:val="0"/>
          <w:divBdr>
            <w:top w:val="none" w:sz="0" w:space="0" w:color="auto"/>
            <w:left w:val="none" w:sz="0" w:space="0" w:color="auto"/>
            <w:bottom w:val="none" w:sz="0" w:space="0" w:color="auto"/>
            <w:right w:val="none" w:sz="0" w:space="0" w:color="auto"/>
          </w:divBdr>
        </w:div>
        <w:div w:id="1957708870">
          <w:marLeft w:val="1800"/>
          <w:marRight w:val="0"/>
          <w:marTop w:val="120"/>
          <w:marBottom w:val="0"/>
          <w:divBdr>
            <w:top w:val="none" w:sz="0" w:space="0" w:color="auto"/>
            <w:left w:val="none" w:sz="0" w:space="0" w:color="auto"/>
            <w:bottom w:val="none" w:sz="0" w:space="0" w:color="auto"/>
            <w:right w:val="none" w:sz="0" w:space="0" w:color="auto"/>
          </w:divBdr>
        </w:div>
        <w:div w:id="1708722421">
          <w:marLeft w:val="1080"/>
          <w:marRight w:val="0"/>
          <w:marTop w:val="120"/>
          <w:marBottom w:val="0"/>
          <w:divBdr>
            <w:top w:val="none" w:sz="0" w:space="0" w:color="auto"/>
            <w:left w:val="none" w:sz="0" w:space="0" w:color="auto"/>
            <w:bottom w:val="none" w:sz="0" w:space="0" w:color="auto"/>
            <w:right w:val="none" w:sz="0" w:space="0" w:color="auto"/>
          </w:divBdr>
        </w:div>
        <w:div w:id="1152674354">
          <w:marLeft w:val="1800"/>
          <w:marRight w:val="0"/>
          <w:marTop w:val="120"/>
          <w:marBottom w:val="0"/>
          <w:divBdr>
            <w:top w:val="none" w:sz="0" w:space="0" w:color="auto"/>
            <w:left w:val="none" w:sz="0" w:space="0" w:color="auto"/>
            <w:bottom w:val="none" w:sz="0" w:space="0" w:color="auto"/>
            <w:right w:val="none" w:sz="0" w:space="0" w:color="auto"/>
          </w:divBdr>
        </w:div>
      </w:divsChild>
    </w:div>
    <w:div w:id="970937283">
      <w:bodyDiv w:val="1"/>
      <w:marLeft w:val="0"/>
      <w:marRight w:val="0"/>
      <w:marTop w:val="0"/>
      <w:marBottom w:val="0"/>
      <w:divBdr>
        <w:top w:val="none" w:sz="0" w:space="0" w:color="auto"/>
        <w:left w:val="none" w:sz="0" w:space="0" w:color="auto"/>
        <w:bottom w:val="none" w:sz="0" w:space="0" w:color="auto"/>
        <w:right w:val="none" w:sz="0" w:space="0" w:color="auto"/>
      </w:divBdr>
      <w:divsChild>
        <w:div w:id="181095177">
          <w:marLeft w:val="1166"/>
          <w:marRight w:val="0"/>
          <w:marTop w:val="80"/>
          <w:marBottom w:val="0"/>
          <w:divBdr>
            <w:top w:val="none" w:sz="0" w:space="0" w:color="auto"/>
            <w:left w:val="none" w:sz="0" w:space="0" w:color="auto"/>
            <w:bottom w:val="none" w:sz="0" w:space="0" w:color="auto"/>
            <w:right w:val="none" w:sz="0" w:space="0" w:color="auto"/>
          </w:divBdr>
        </w:div>
        <w:div w:id="556553050">
          <w:marLeft w:val="1166"/>
          <w:marRight w:val="0"/>
          <w:marTop w:val="80"/>
          <w:marBottom w:val="0"/>
          <w:divBdr>
            <w:top w:val="none" w:sz="0" w:space="0" w:color="auto"/>
            <w:left w:val="none" w:sz="0" w:space="0" w:color="auto"/>
            <w:bottom w:val="none" w:sz="0" w:space="0" w:color="auto"/>
            <w:right w:val="none" w:sz="0" w:space="0" w:color="auto"/>
          </w:divBdr>
        </w:div>
        <w:div w:id="1141923454">
          <w:marLeft w:val="1166"/>
          <w:marRight w:val="0"/>
          <w:marTop w:val="80"/>
          <w:marBottom w:val="0"/>
          <w:divBdr>
            <w:top w:val="none" w:sz="0" w:space="0" w:color="auto"/>
            <w:left w:val="none" w:sz="0" w:space="0" w:color="auto"/>
            <w:bottom w:val="none" w:sz="0" w:space="0" w:color="auto"/>
            <w:right w:val="none" w:sz="0" w:space="0" w:color="auto"/>
          </w:divBdr>
        </w:div>
      </w:divsChild>
    </w:div>
    <w:div w:id="981735569">
      <w:bodyDiv w:val="1"/>
      <w:marLeft w:val="0"/>
      <w:marRight w:val="0"/>
      <w:marTop w:val="0"/>
      <w:marBottom w:val="0"/>
      <w:divBdr>
        <w:top w:val="none" w:sz="0" w:space="0" w:color="auto"/>
        <w:left w:val="none" w:sz="0" w:space="0" w:color="auto"/>
        <w:bottom w:val="none" w:sz="0" w:space="0" w:color="auto"/>
        <w:right w:val="none" w:sz="0" w:space="0" w:color="auto"/>
      </w:divBdr>
    </w:div>
    <w:div w:id="985620343">
      <w:bodyDiv w:val="1"/>
      <w:marLeft w:val="0"/>
      <w:marRight w:val="0"/>
      <w:marTop w:val="0"/>
      <w:marBottom w:val="0"/>
      <w:divBdr>
        <w:top w:val="none" w:sz="0" w:space="0" w:color="auto"/>
        <w:left w:val="none" w:sz="0" w:space="0" w:color="auto"/>
        <w:bottom w:val="none" w:sz="0" w:space="0" w:color="auto"/>
        <w:right w:val="none" w:sz="0" w:space="0" w:color="auto"/>
      </w:divBdr>
      <w:divsChild>
        <w:div w:id="1467427724">
          <w:marLeft w:val="562"/>
          <w:marRight w:val="0"/>
          <w:marTop w:val="0"/>
          <w:marBottom w:val="100"/>
          <w:divBdr>
            <w:top w:val="none" w:sz="0" w:space="0" w:color="auto"/>
            <w:left w:val="none" w:sz="0" w:space="0" w:color="auto"/>
            <w:bottom w:val="none" w:sz="0" w:space="0" w:color="auto"/>
            <w:right w:val="none" w:sz="0" w:space="0" w:color="auto"/>
          </w:divBdr>
        </w:div>
        <w:div w:id="551696365">
          <w:marLeft w:val="1166"/>
          <w:marRight w:val="0"/>
          <w:marTop w:val="0"/>
          <w:marBottom w:val="100"/>
          <w:divBdr>
            <w:top w:val="none" w:sz="0" w:space="0" w:color="auto"/>
            <w:left w:val="none" w:sz="0" w:space="0" w:color="auto"/>
            <w:bottom w:val="none" w:sz="0" w:space="0" w:color="auto"/>
            <w:right w:val="none" w:sz="0" w:space="0" w:color="auto"/>
          </w:divBdr>
        </w:div>
        <w:div w:id="285281363">
          <w:marLeft w:val="1166"/>
          <w:marRight w:val="0"/>
          <w:marTop w:val="0"/>
          <w:marBottom w:val="100"/>
          <w:divBdr>
            <w:top w:val="none" w:sz="0" w:space="0" w:color="auto"/>
            <w:left w:val="none" w:sz="0" w:space="0" w:color="auto"/>
            <w:bottom w:val="none" w:sz="0" w:space="0" w:color="auto"/>
            <w:right w:val="none" w:sz="0" w:space="0" w:color="auto"/>
          </w:divBdr>
        </w:div>
        <w:div w:id="889074511">
          <w:marLeft w:val="562"/>
          <w:marRight w:val="0"/>
          <w:marTop w:val="0"/>
          <w:marBottom w:val="100"/>
          <w:divBdr>
            <w:top w:val="none" w:sz="0" w:space="0" w:color="auto"/>
            <w:left w:val="none" w:sz="0" w:space="0" w:color="auto"/>
            <w:bottom w:val="none" w:sz="0" w:space="0" w:color="auto"/>
            <w:right w:val="none" w:sz="0" w:space="0" w:color="auto"/>
          </w:divBdr>
        </w:div>
        <w:div w:id="1460685973">
          <w:marLeft w:val="1166"/>
          <w:marRight w:val="0"/>
          <w:marTop w:val="0"/>
          <w:marBottom w:val="100"/>
          <w:divBdr>
            <w:top w:val="none" w:sz="0" w:space="0" w:color="auto"/>
            <w:left w:val="none" w:sz="0" w:space="0" w:color="auto"/>
            <w:bottom w:val="none" w:sz="0" w:space="0" w:color="auto"/>
            <w:right w:val="none" w:sz="0" w:space="0" w:color="auto"/>
          </w:divBdr>
        </w:div>
        <w:div w:id="1551261433">
          <w:marLeft w:val="1166"/>
          <w:marRight w:val="0"/>
          <w:marTop w:val="0"/>
          <w:marBottom w:val="100"/>
          <w:divBdr>
            <w:top w:val="none" w:sz="0" w:space="0" w:color="auto"/>
            <w:left w:val="none" w:sz="0" w:space="0" w:color="auto"/>
            <w:bottom w:val="none" w:sz="0" w:space="0" w:color="auto"/>
            <w:right w:val="none" w:sz="0" w:space="0" w:color="auto"/>
          </w:divBdr>
        </w:div>
        <w:div w:id="1740786645">
          <w:marLeft w:val="1166"/>
          <w:marRight w:val="0"/>
          <w:marTop w:val="0"/>
          <w:marBottom w:val="100"/>
          <w:divBdr>
            <w:top w:val="none" w:sz="0" w:space="0" w:color="auto"/>
            <w:left w:val="none" w:sz="0" w:space="0" w:color="auto"/>
            <w:bottom w:val="none" w:sz="0" w:space="0" w:color="auto"/>
            <w:right w:val="none" w:sz="0" w:space="0" w:color="auto"/>
          </w:divBdr>
        </w:div>
      </w:divsChild>
    </w:div>
    <w:div w:id="1023481885">
      <w:bodyDiv w:val="1"/>
      <w:marLeft w:val="0"/>
      <w:marRight w:val="0"/>
      <w:marTop w:val="0"/>
      <w:marBottom w:val="0"/>
      <w:divBdr>
        <w:top w:val="none" w:sz="0" w:space="0" w:color="auto"/>
        <w:left w:val="none" w:sz="0" w:space="0" w:color="auto"/>
        <w:bottom w:val="none" w:sz="0" w:space="0" w:color="auto"/>
        <w:right w:val="none" w:sz="0" w:space="0" w:color="auto"/>
      </w:divBdr>
    </w:div>
    <w:div w:id="1185944139">
      <w:bodyDiv w:val="1"/>
      <w:marLeft w:val="0"/>
      <w:marRight w:val="0"/>
      <w:marTop w:val="0"/>
      <w:marBottom w:val="0"/>
      <w:divBdr>
        <w:top w:val="none" w:sz="0" w:space="0" w:color="auto"/>
        <w:left w:val="none" w:sz="0" w:space="0" w:color="auto"/>
        <w:bottom w:val="none" w:sz="0" w:space="0" w:color="auto"/>
        <w:right w:val="none" w:sz="0" w:space="0" w:color="auto"/>
      </w:divBdr>
    </w:div>
    <w:div w:id="1253783350">
      <w:bodyDiv w:val="1"/>
      <w:marLeft w:val="0"/>
      <w:marRight w:val="0"/>
      <w:marTop w:val="0"/>
      <w:marBottom w:val="0"/>
      <w:divBdr>
        <w:top w:val="none" w:sz="0" w:space="0" w:color="auto"/>
        <w:left w:val="none" w:sz="0" w:space="0" w:color="auto"/>
        <w:bottom w:val="none" w:sz="0" w:space="0" w:color="auto"/>
        <w:right w:val="none" w:sz="0" w:space="0" w:color="auto"/>
      </w:divBdr>
      <w:divsChild>
        <w:div w:id="1074350871">
          <w:marLeft w:val="547"/>
          <w:marRight w:val="0"/>
          <w:marTop w:val="80"/>
          <w:marBottom w:val="0"/>
          <w:divBdr>
            <w:top w:val="none" w:sz="0" w:space="0" w:color="auto"/>
            <w:left w:val="none" w:sz="0" w:space="0" w:color="auto"/>
            <w:bottom w:val="none" w:sz="0" w:space="0" w:color="auto"/>
            <w:right w:val="none" w:sz="0" w:space="0" w:color="auto"/>
          </w:divBdr>
        </w:div>
      </w:divsChild>
    </w:div>
    <w:div w:id="1278827728">
      <w:bodyDiv w:val="1"/>
      <w:marLeft w:val="0"/>
      <w:marRight w:val="0"/>
      <w:marTop w:val="0"/>
      <w:marBottom w:val="0"/>
      <w:divBdr>
        <w:top w:val="none" w:sz="0" w:space="0" w:color="auto"/>
        <w:left w:val="none" w:sz="0" w:space="0" w:color="auto"/>
        <w:bottom w:val="none" w:sz="0" w:space="0" w:color="auto"/>
        <w:right w:val="none" w:sz="0" w:space="0" w:color="auto"/>
      </w:divBdr>
    </w:div>
    <w:div w:id="1354765017">
      <w:bodyDiv w:val="1"/>
      <w:marLeft w:val="0"/>
      <w:marRight w:val="0"/>
      <w:marTop w:val="0"/>
      <w:marBottom w:val="0"/>
      <w:divBdr>
        <w:top w:val="none" w:sz="0" w:space="0" w:color="auto"/>
        <w:left w:val="none" w:sz="0" w:space="0" w:color="auto"/>
        <w:bottom w:val="none" w:sz="0" w:space="0" w:color="auto"/>
        <w:right w:val="none" w:sz="0" w:space="0" w:color="auto"/>
      </w:divBdr>
      <w:divsChild>
        <w:div w:id="931860478">
          <w:marLeft w:val="562"/>
          <w:marRight w:val="0"/>
          <w:marTop w:val="200"/>
          <w:marBottom w:val="0"/>
          <w:divBdr>
            <w:top w:val="none" w:sz="0" w:space="0" w:color="auto"/>
            <w:left w:val="none" w:sz="0" w:space="0" w:color="auto"/>
            <w:bottom w:val="none" w:sz="0" w:space="0" w:color="auto"/>
            <w:right w:val="none" w:sz="0" w:space="0" w:color="auto"/>
          </w:divBdr>
        </w:div>
        <w:div w:id="1232302586">
          <w:marLeft w:val="562"/>
          <w:marRight w:val="0"/>
          <w:marTop w:val="200"/>
          <w:marBottom w:val="0"/>
          <w:divBdr>
            <w:top w:val="none" w:sz="0" w:space="0" w:color="auto"/>
            <w:left w:val="none" w:sz="0" w:space="0" w:color="auto"/>
            <w:bottom w:val="none" w:sz="0" w:space="0" w:color="auto"/>
            <w:right w:val="none" w:sz="0" w:space="0" w:color="auto"/>
          </w:divBdr>
        </w:div>
        <w:div w:id="894197849">
          <w:marLeft w:val="562"/>
          <w:marRight w:val="0"/>
          <w:marTop w:val="200"/>
          <w:marBottom w:val="0"/>
          <w:divBdr>
            <w:top w:val="none" w:sz="0" w:space="0" w:color="auto"/>
            <w:left w:val="none" w:sz="0" w:space="0" w:color="auto"/>
            <w:bottom w:val="none" w:sz="0" w:space="0" w:color="auto"/>
            <w:right w:val="none" w:sz="0" w:space="0" w:color="auto"/>
          </w:divBdr>
        </w:div>
      </w:divsChild>
    </w:div>
    <w:div w:id="1378699622">
      <w:bodyDiv w:val="1"/>
      <w:marLeft w:val="0"/>
      <w:marRight w:val="0"/>
      <w:marTop w:val="0"/>
      <w:marBottom w:val="0"/>
      <w:divBdr>
        <w:top w:val="none" w:sz="0" w:space="0" w:color="auto"/>
        <w:left w:val="none" w:sz="0" w:space="0" w:color="auto"/>
        <w:bottom w:val="none" w:sz="0" w:space="0" w:color="auto"/>
        <w:right w:val="none" w:sz="0" w:space="0" w:color="auto"/>
      </w:divBdr>
    </w:div>
    <w:div w:id="1413432378">
      <w:bodyDiv w:val="1"/>
      <w:marLeft w:val="0"/>
      <w:marRight w:val="0"/>
      <w:marTop w:val="0"/>
      <w:marBottom w:val="0"/>
      <w:divBdr>
        <w:top w:val="none" w:sz="0" w:space="0" w:color="auto"/>
        <w:left w:val="none" w:sz="0" w:space="0" w:color="auto"/>
        <w:bottom w:val="none" w:sz="0" w:space="0" w:color="auto"/>
        <w:right w:val="none" w:sz="0" w:space="0" w:color="auto"/>
      </w:divBdr>
    </w:div>
    <w:div w:id="1423988878">
      <w:bodyDiv w:val="1"/>
      <w:marLeft w:val="0"/>
      <w:marRight w:val="0"/>
      <w:marTop w:val="0"/>
      <w:marBottom w:val="0"/>
      <w:divBdr>
        <w:top w:val="none" w:sz="0" w:space="0" w:color="auto"/>
        <w:left w:val="none" w:sz="0" w:space="0" w:color="auto"/>
        <w:bottom w:val="none" w:sz="0" w:space="0" w:color="auto"/>
        <w:right w:val="none" w:sz="0" w:space="0" w:color="auto"/>
      </w:divBdr>
    </w:div>
    <w:div w:id="1438909400">
      <w:bodyDiv w:val="1"/>
      <w:marLeft w:val="0"/>
      <w:marRight w:val="0"/>
      <w:marTop w:val="0"/>
      <w:marBottom w:val="0"/>
      <w:divBdr>
        <w:top w:val="none" w:sz="0" w:space="0" w:color="auto"/>
        <w:left w:val="none" w:sz="0" w:space="0" w:color="auto"/>
        <w:bottom w:val="none" w:sz="0" w:space="0" w:color="auto"/>
        <w:right w:val="none" w:sz="0" w:space="0" w:color="auto"/>
      </w:divBdr>
      <w:divsChild>
        <w:div w:id="1147547513">
          <w:marLeft w:val="1022"/>
          <w:marRight w:val="0"/>
          <w:marTop w:val="60"/>
          <w:marBottom w:val="0"/>
          <w:divBdr>
            <w:top w:val="none" w:sz="0" w:space="0" w:color="auto"/>
            <w:left w:val="none" w:sz="0" w:space="0" w:color="auto"/>
            <w:bottom w:val="none" w:sz="0" w:space="0" w:color="auto"/>
            <w:right w:val="none" w:sz="0" w:space="0" w:color="auto"/>
          </w:divBdr>
        </w:div>
        <w:div w:id="1102144515">
          <w:marLeft w:val="1742"/>
          <w:marRight w:val="0"/>
          <w:marTop w:val="60"/>
          <w:marBottom w:val="0"/>
          <w:divBdr>
            <w:top w:val="none" w:sz="0" w:space="0" w:color="auto"/>
            <w:left w:val="none" w:sz="0" w:space="0" w:color="auto"/>
            <w:bottom w:val="none" w:sz="0" w:space="0" w:color="auto"/>
            <w:right w:val="none" w:sz="0" w:space="0" w:color="auto"/>
          </w:divBdr>
        </w:div>
        <w:div w:id="494421215">
          <w:marLeft w:val="1022"/>
          <w:marRight w:val="0"/>
          <w:marTop w:val="120"/>
          <w:marBottom w:val="0"/>
          <w:divBdr>
            <w:top w:val="none" w:sz="0" w:space="0" w:color="auto"/>
            <w:left w:val="none" w:sz="0" w:space="0" w:color="auto"/>
            <w:bottom w:val="none" w:sz="0" w:space="0" w:color="auto"/>
            <w:right w:val="none" w:sz="0" w:space="0" w:color="auto"/>
          </w:divBdr>
        </w:div>
        <w:div w:id="280453769">
          <w:marLeft w:val="1742"/>
          <w:marRight w:val="0"/>
          <w:marTop w:val="60"/>
          <w:marBottom w:val="0"/>
          <w:divBdr>
            <w:top w:val="none" w:sz="0" w:space="0" w:color="auto"/>
            <w:left w:val="none" w:sz="0" w:space="0" w:color="auto"/>
            <w:bottom w:val="none" w:sz="0" w:space="0" w:color="auto"/>
            <w:right w:val="none" w:sz="0" w:space="0" w:color="auto"/>
          </w:divBdr>
        </w:div>
        <w:div w:id="636304784">
          <w:marLeft w:val="1742"/>
          <w:marRight w:val="0"/>
          <w:marTop w:val="60"/>
          <w:marBottom w:val="0"/>
          <w:divBdr>
            <w:top w:val="none" w:sz="0" w:space="0" w:color="auto"/>
            <w:left w:val="none" w:sz="0" w:space="0" w:color="auto"/>
            <w:bottom w:val="none" w:sz="0" w:space="0" w:color="auto"/>
            <w:right w:val="none" w:sz="0" w:space="0" w:color="auto"/>
          </w:divBdr>
        </w:div>
      </w:divsChild>
    </w:div>
    <w:div w:id="1507280279">
      <w:bodyDiv w:val="1"/>
      <w:marLeft w:val="0"/>
      <w:marRight w:val="0"/>
      <w:marTop w:val="0"/>
      <w:marBottom w:val="0"/>
      <w:divBdr>
        <w:top w:val="none" w:sz="0" w:space="0" w:color="auto"/>
        <w:left w:val="none" w:sz="0" w:space="0" w:color="auto"/>
        <w:bottom w:val="none" w:sz="0" w:space="0" w:color="auto"/>
        <w:right w:val="none" w:sz="0" w:space="0" w:color="auto"/>
      </w:divBdr>
      <w:divsChild>
        <w:div w:id="2002082578">
          <w:marLeft w:val="446"/>
          <w:marRight w:val="0"/>
          <w:marTop w:val="0"/>
          <w:marBottom w:val="100"/>
          <w:divBdr>
            <w:top w:val="none" w:sz="0" w:space="0" w:color="auto"/>
            <w:left w:val="none" w:sz="0" w:space="0" w:color="auto"/>
            <w:bottom w:val="none" w:sz="0" w:space="0" w:color="auto"/>
            <w:right w:val="none" w:sz="0" w:space="0" w:color="auto"/>
          </w:divBdr>
        </w:div>
        <w:div w:id="1594625712">
          <w:marLeft w:val="1166"/>
          <w:marRight w:val="0"/>
          <w:marTop w:val="0"/>
          <w:marBottom w:val="100"/>
          <w:divBdr>
            <w:top w:val="none" w:sz="0" w:space="0" w:color="auto"/>
            <w:left w:val="none" w:sz="0" w:space="0" w:color="auto"/>
            <w:bottom w:val="none" w:sz="0" w:space="0" w:color="auto"/>
            <w:right w:val="none" w:sz="0" w:space="0" w:color="auto"/>
          </w:divBdr>
        </w:div>
        <w:div w:id="1385372459">
          <w:marLeft w:val="1166"/>
          <w:marRight w:val="0"/>
          <w:marTop w:val="0"/>
          <w:marBottom w:val="100"/>
          <w:divBdr>
            <w:top w:val="none" w:sz="0" w:space="0" w:color="auto"/>
            <w:left w:val="none" w:sz="0" w:space="0" w:color="auto"/>
            <w:bottom w:val="none" w:sz="0" w:space="0" w:color="auto"/>
            <w:right w:val="none" w:sz="0" w:space="0" w:color="auto"/>
          </w:divBdr>
        </w:div>
      </w:divsChild>
    </w:div>
    <w:div w:id="1547370702">
      <w:bodyDiv w:val="1"/>
      <w:marLeft w:val="0"/>
      <w:marRight w:val="0"/>
      <w:marTop w:val="0"/>
      <w:marBottom w:val="0"/>
      <w:divBdr>
        <w:top w:val="none" w:sz="0" w:space="0" w:color="auto"/>
        <w:left w:val="none" w:sz="0" w:space="0" w:color="auto"/>
        <w:bottom w:val="none" w:sz="0" w:space="0" w:color="auto"/>
        <w:right w:val="none" w:sz="0" w:space="0" w:color="auto"/>
      </w:divBdr>
      <w:divsChild>
        <w:div w:id="1248687098">
          <w:marLeft w:val="1166"/>
          <w:marRight w:val="0"/>
          <w:marTop w:val="0"/>
          <w:marBottom w:val="100"/>
          <w:divBdr>
            <w:top w:val="none" w:sz="0" w:space="0" w:color="auto"/>
            <w:left w:val="none" w:sz="0" w:space="0" w:color="auto"/>
            <w:bottom w:val="none" w:sz="0" w:space="0" w:color="auto"/>
            <w:right w:val="none" w:sz="0" w:space="0" w:color="auto"/>
          </w:divBdr>
        </w:div>
      </w:divsChild>
    </w:div>
    <w:div w:id="1600137218">
      <w:bodyDiv w:val="1"/>
      <w:marLeft w:val="0"/>
      <w:marRight w:val="0"/>
      <w:marTop w:val="0"/>
      <w:marBottom w:val="0"/>
      <w:divBdr>
        <w:top w:val="none" w:sz="0" w:space="0" w:color="auto"/>
        <w:left w:val="none" w:sz="0" w:space="0" w:color="auto"/>
        <w:bottom w:val="none" w:sz="0" w:space="0" w:color="auto"/>
        <w:right w:val="none" w:sz="0" w:space="0" w:color="auto"/>
      </w:divBdr>
      <w:divsChild>
        <w:div w:id="713579585">
          <w:marLeft w:val="1166"/>
          <w:marRight w:val="0"/>
          <w:marTop w:val="80"/>
          <w:marBottom w:val="0"/>
          <w:divBdr>
            <w:top w:val="none" w:sz="0" w:space="0" w:color="auto"/>
            <w:left w:val="none" w:sz="0" w:space="0" w:color="auto"/>
            <w:bottom w:val="none" w:sz="0" w:space="0" w:color="auto"/>
            <w:right w:val="none" w:sz="0" w:space="0" w:color="auto"/>
          </w:divBdr>
        </w:div>
      </w:divsChild>
    </w:div>
    <w:div w:id="1684821119">
      <w:bodyDiv w:val="1"/>
      <w:marLeft w:val="0"/>
      <w:marRight w:val="0"/>
      <w:marTop w:val="0"/>
      <w:marBottom w:val="0"/>
      <w:divBdr>
        <w:top w:val="none" w:sz="0" w:space="0" w:color="auto"/>
        <w:left w:val="none" w:sz="0" w:space="0" w:color="auto"/>
        <w:bottom w:val="none" w:sz="0" w:space="0" w:color="auto"/>
        <w:right w:val="none" w:sz="0" w:space="0" w:color="auto"/>
      </w:divBdr>
    </w:div>
    <w:div w:id="1784230046">
      <w:bodyDiv w:val="1"/>
      <w:marLeft w:val="0"/>
      <w:marRight w:val="0"/>
      <w:marTop w:val="0"/>
      <w:marBottom w:val="0"/>
      <w:divBdr>
        <w:top w:val="none" w:sz="0" w:space="0" w:color="auto"/>
        <w:left w:val="none" w:sz="0" w:space="0" w:color="auto"/>
        <w:bottom w:val="none" w:sz="0" w:space="0" w:color="auto"/>
        <w:right w:val="none" w:sz="0" w:space="0" w:color="auto"/>
      </w:divBdr>
    </w:div>
    <w:div w:id="1869026525">
      <w:bodyDiv w:val="1"/>
      <w:marLeft w:val="0"/>
      <w:marRight w:val="0"/>
      <w:marTop w:val="0"/>
      <w:marBottom w:val="0"/>
      <w:divBdr>
        <w:top w:val="none" w:sz="0" w:space="0" w:color="auto"/>
        <w:left w:val="none" w:sz="0" w:space="0" w:color="auto"/>
        <w:bottom w:val="none" w:sz="0" w:space="0" w:color="auto"/>
        <w:right w:val="none" w:sz="0" w:space="0" w:color="auto"/>
      </w:divBdr>
      <w:divsChild>
        <w:div w:id="497694707">
          <w:marLeft w:val="562"/>
          <w:marRight w:val="0"/>
          <w:marTop w:val="200"/>
          <w:marBottom w:val="0"/>
          <w:divBdr>
            <w:top w:val="none" w:sz="0" w:space="0" w:color="auto"/>
            <w:left w:val="none" w:sz="0" w:space="0" w:color="auto"/>
            <w:bottom w:val="none" w:sz="0" w:space="0" w:color="auto"/>
            <w:right w:val="none" w:sz="0" w:space="0" w:color="auto"/>
          </w:divBdr>
        </w:div>
        <w:div w:id="16930899">
          <w:marLeft w:val="1138"/>
          <w:marRight w:val="0"/>
          <w:marTop w:val="100"/>
          <w:marBottom w:val="0"/>
          <w:divBdr>
            <w:top w:val="none" w:sz="0" w:space="0" w:color="auto"/>
            <w:left w:val="none" w:sz="0" w:space="0" w:color="auto"/>
            <w:bottom w:val="none" w:sz="0" w:space="0" w:color="auto"/>
            <w:right w:val="none" w:sz="0" w:space="0" w:color="auto"/>
          </w:divBdr>
        </w:div>
        <w:div w:id="1898321651">
          <w:marLeft w:val="562"/>
          <w:marRight w:val="0"/>
          <w:marTop w:val="200"/>
          <w:marBottom w:val="0"/>
          <w:divBdr>
            <w:top w:val="none" w:sz="0" w:space="0" w:color="auto"/>
            <w:left w:val="none" w:sz="0" w:space="0" w:color="auto"/>
            <w:bottom w:val="none" w:sz="0" w:space="0" w:color="auto"/>
            <w:right w:val="none" w:sz="0" w:space="0" w:color="auto"/>
          </w:divBdr>
        </w:div>
        <w:div w:id="421529338">
          <w:marLeft w:val="562"/>
          <w:marRight w:val="0"/>
          <w:marTop w:val="200"/>
          <w:marBottom w:val="0"/>
          <w:divBdr>
            <w:top w:val="none" w:sz="0" w:space="0" w:color="auto"/>
            <w:left w:val="none" w:sz="0" w:space="0" w:color="auto"/>
            <w:bottom w:val="none" w:sz="0" w:space="0" w:color="auto"/>
            <w:right w:val="none" w:sz="0" w:space="0" w:color="auto"/>
          </w:divBdr>
        </w:div>
        <w:div w:id="31538086">
          <w:marLeft w:val="562"/>
          <w:marRight w:val="0"/>
          <w:marTop w:val="200"/>
          <w:marBottom w:val="0"/>
          <w:divBdr>
            <w:top w:val="none" w:sz="0" w:space="0" w:color="auto"/>
            <w:left w:val="none" w:sz="0" w:space="0" w:color="auto"/>
            <w:bottom w:val="none" w:sz="0" w:space="0" w:color="auto"/>
            <w:right w:val="none" w:sz="0" w:space="0" w:color="auto"/>
          </w:divBdr>
        </w:div>
        <w:div w:id="39786004">
          <w:marLeft w:val="1138"/>
          <w:marRight w:val="0"/>
          <w:marTop w:val="100"/>
          <w:marBottom w:val="0"/>
          <w:divBdr>
            <w:top w:val="none" w:sz="0" w:space="0" w:color="auto"/>
            <w:left w:val="none" w:sz="0" w:space="0" w:color="auto"/>
            <w:bottom w:val="none" w:sz="0" w:space="0" w:color="auto"/>
            <w:right w:val="none" w:sz="0" w:space="0" w:color="auto"/>
          </w:divBdr>
        </w:div>
        <w:div w:id="1038822083">
          <w:marLeft w:val="562"/>
          <w:marRight w:val="0"/>
          <w:marTop w:val="200"/>
          <w:marBottom w:val="0"/>
          <w:divBdr>
            <w:top w:val="none" w:sz="0" w:space="0" w:color="auto"/>
            <w:left w:val="none" w:sz="0" w:space="0" w:color="auto"/>
            <w:bottom w:val="none" w:sz="0" w:space="0" w:color="auto"/>
            <w:right w:val="none" w:sz="0" w:space="0" w:color="auto"/>
          </w:divBdr>
        </w:div>
        <w:div w:id="316308394">
          <w:marLeft w:val="1138"/>
          <w:marRight w:val="0"/>
          <w:marTop w:val="100"/>
          <w:marBottom w:val="0"/>
          <w:divBdr>
            <w:top w:val="none" w:sz="0" w:space="0" w:color="auto"/>
            <w:left w:val="none" w:sz="0" w:space="0" w:color="auto"/>
            <w:bottom w:val="none" w:sz="0" w:space="0" w:color="auto"/>
            <w:right w:val="none" w:sz="0" w:space="0" w:color="auto"/>
          </w:divBdr>
        </w:div>
        <w:div w:id="1438712888">
          <w:marLeft w:val="562"/>
          <w:marRight w:val="0"/>
          <w:marTop w:val="200"/>
          <w:marBottom w:val="0"/>
          <w:divBdr>
            <w:top w:val="none" w:sz="0" w:space="0" w:color="auto"/>
            <w:left w:val="none" w:sz="0" w:space="0" w:color="auto"/>
            <w:bottom w:val="none" w:sz="0" w:space="0" w:color="auto"/>
            <w:right w:val="none" w:sz="0" w:space="0" w:color="auto"/>
          </w:divBdr>
        </w:div>
      </w:divsChild>
    </w:div>
    <w:div w:id="1936786468">
      <w:bodyDiv w:val="1"/>
      <w:marLeft w:val="0"/>
      <w:marRight w:val="0"/>
      <w:marTop w:val="0"/>
      <w:marBottom w:val="0"/>
      <w:divBdr>
        <w:top w:val="none" w:sz="0" w:space="0" w:color="auto"/>
        <w:left w:val="none" w:sz="0" w:space="0" w:color="auto"/>
        <w:bottom w:val="none" w:sz="0" w:space="0" w:color="auto"/>
        <w:right w:val="none" w:sz="0" w:space="0" w:color="auto"/>
      </w:divBdr>
    </w:div>
    <w:div w:id="1944650253">
      <w:bodyDiv w:val="1"/>
      <w:marLeft w:val="0"/>
      <w:marRight w:val="0"/>
      <w:marTop w:val="0"/>
      <w:marBottom w:val="0"/>
      <w:divBdr>
        <w:top w:val="none" w:sz="0" w:space="0" w:color="auto"/>
        <w:left w:val="none" w:sz="0" w:space="0" w:color="auto"/>
        <w:bottom w:val="none" w:sz="0" w:space="0" w:color="auto"/>
        <w:right w:val="none" w:sz="0" w:space="0" w:color="auto"/>
      </w:divBdr>
    </w:div>
    <w:div w:id="2029915267">
      <w:bodyDiv w:val="1"/>
      <w:marLeft w:val="0"/>
      <w:marRight w:val="0"/>
      <w:marTop w:val="0"/>
      <w:marBottom w:val="0"/>
      <w:divBdr>
        <w:top w:val="none" w:sz="0" w:space="0" w:color="auto"/>
        <w:left w:val="none" w:sz="0" w:space="0" w:color="auto"/>
        <w:bottom w:val="none" w:sz="0" w:space="0" w:color="auto"/>
        <w:right w:val="none" w:sz="0" w:space="0" w:color="auto"/>
      </w:divBdr>
    </w:div>
    <w:div w:id="2029938748">
      <w:bodyDiv w:val="1"/>
      <w:marLeft w:val="0"/>
      <w:marRight w:val="0"/>
      <w:marTop w:val="0"/>
      <w:marBottom w:val="0"/>
      <w:divBdr>
        <w:top w:val="none" w:sz="0" w:space="0" w:color="auto"/>
        <w:left w:val="none" w:sz="0" w:space="0" w:color="auto"/>
        <w:bottom w:val="none" w:sz="0" w:space="0" w:color="auto"/>
        <w:right w:val="none" w:sz="0" w:space="0" w:color="auto"/>
      </w:divBdr>
    </w:div>
    <w:div w:id="2101100246">
      <w:bodyDiv w:val="1"/>
      <w:marLeft w:val="0"/>
      <w:marRight w:val="0"/>
      <w:marTop w:val="0"/>
      <w:marBottom w:val="0"/>
      <w:divBdr>
        <w:top w:val="none" w:sz="0" w:space="0" w:color="auto"/>
        <w:left w:val="none" w:sz="0" w:space="0" w:color="auto"/>
        <w:bottom w:val="none" w:sz="0" w:space="0" w:color="auto"/>
        <w:right w:val="none" w:sz="0" w:space="0" w:color="auto"/>
      </w:divBdr>
      <w:divsChild>
        <w:div w:id="2027559122">
          <w:marLeft w:val="1022"/>
          <w:marRight w:val="0"/>
          <w:marTop w:val="0"/>
          <w:marBottom w:val="0"/>
          <w:divBdr>
            <w:top w:val="none" w:sz="0" w:space="0" w:color="auto"/>
            <w:left w:val="none" w:sz="0" w:space="0" w:color="auto"/>
            <w:bottom w:val="none" w:sz="0" w:space="0" w:color="auto"/>
            <w:right w:val="none" w:sz="0" w:space="0" w:color="auto"/>
          </w:divBdr>
        </w:div>
        <w:div w:id="296228659">
          <w:marLeft w:val="1022"/>
          <w:marRight w:val="0"/>
          <w:marTop w:val="0"/>
          <w:marBottom w:val="0"/>
          <w:divBdr>
            <w:top w:val="none" w:sz="0" w:space="0" w:color="auto"/>
            <w:left w:val="none" w:sz="0" w:space="0" w:color="auto"/>
            <w:bottom w:val="none" w:sz="0" w:space="0" w:color="auto"/>
            <w:right w:val="none" w:sz="0" w:space="0" w:color="auto"/>
          </w:divBdr>
        </w:div>
      </w:divsChild>
    </w:div>
    <w:div w:id="21460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108/Docs/RP-251026.zip" TargetMode="External"/><Relationship Id="rId21" Type="http://schemas.openxmlformats.org/officeDocument/2006/relationships/hyperlink" Target="https://www.3gpp.org/ftp/tsg_ran/TSG_RAN/TSGR_108/Docs/RP-251711.zip" TargetMode="External"/><Relationship Id="rId34" Type="http://schemas.openxmlformats.org/officeDocument/2006/relationships/hyperlink" Target="https://www.3gpp.org/ftp/tsg_ran/TSG_RAN/TSGR_108/Docs/RP-251026.zip" TargetMode="External"/><Relationship Id="rId42" Type="http://schemas.openxmlformats.org/officeDocument/2006/relationships/hyperlink" Target="https://www.3gpp.org/ftp/tsg_ran/TSG_RAN/TSGR_108/Docs/RP-251423.zip" TargetMode="External"/><Relationship Id="rId47" Type="http://schemas.openxmlformats.org/officeDocument/2006/relationships/hyperlink" Target="https://www.3gpp.org/ftp/tsg_ran/TSG_RAN/TSGR_108/Docs/RP-250989.zip" TargetMode="External"/><Relationship Id="rId50" Type="http://schemas.openxmlformats.org/officeDocument/2006/relationships/hyperlink" Target="https://www.3gpp.org/ftp/tsg_ran/TSG_RAN/TSGR_108/Docs/RP-251267.zip" TargetMode="External"/><Relationship Id="rId55" Type="http://schemas.openxmlformats.org/officeDocument/2006/relationships/hyperlink" Target="https://www.3gpp.org/ftp/tsg_ran/TSG_RAN/TSGR_108/Docs/RP-251648.zip"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08/Docs/RP-251516.zip" TargetMode="External"/><Relationship Id="rId29" Type="http://schemas.openxmlformats.org/officeDocument/2006/relationships/hyperlink" Target="https://www.3gpp.org/ftp/tsg_ran/TSG_RAN/TSGR_108/Docs/RP-251711.zip" TargetMode="External"/><Relationship Id="rId11" Type="http://schemas.openxmlformats.org/officeDocument/2006/relationships/hyperlink" Target="https://www.3gpp.org/ftp/tsg_ran/TSG_RAN/TSGR_107/Docs/RP-250797.zip" TargetMode="External"/><Relationship Id="rId24" Type="http://schemas.openxmlformats.org/officeDocument/2006/relationships/hyperlink" Target="https://www.3gpp.org/ftp/tsg_ran/TSG_RAN/TSGR_108/Docs/RP-251516.zip" TargetMode="External"/><Relationship Id="rId32" Type="http://schemas.openxmlformats.org/officeDocument/2006/relationships/hyperlink" Target="https://www.3gpp.org/ftp/tsg_ran/TSG_RAN/TSGR_108/Docs/RP-251350.zip" TargetMode="External"/><Relationship Id="rId37" Type="http://schemas.openxmlformats.org/officeDocument/2006/relationships/hyperlink" Target="https://www.3gpp.org/ftp/tsg_ran/TSG_RAN/TSGR_108/Docs/RP-251648.zip" TargetMode="External"/><Relationship Id="rId40" Type="http://schemas.openxmlformats.org/officeDocument/2006/relationships/hyperlink" Target="https://www.3gpp.org/ftp/tsg_ran/TSG_RAN/TSGR_108/Docs/RP-251724.zip" TargetMode="External"/><Relationship Id="rId45" Type="http://schemas.openxmlformats.org/officeDocument/2006/relationships/hyperlink" Target="https://www.3gpp.org/ftp/tsg_ran/TSG_RAN/TSGR_108/Docs/RP-251516.zip" TargetMode="External"/><Relationship Id="rId53" Type="http://schemas.openxmlformats.org/officeDocument/2006/relationships/hyperlink" Target="https://www.3gpp.org/ftp/tsg_ran/TSG_RAN/TSGR_108/Docs/RP-251424.zip" TargetMode="External"/><Relationship Id="rId58" Type="http://schemas.openxmlformats.org/officeDocument/2006/relationships/hyperlink" Target="https://www.3gpp.org/ftp/tsg_ran/TSG_RAN/TSGR_108/Docs/RP-251674.zip"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TSG_RAN/TSGR_108/Docs/RP-251724.zip" TargetMode="External"/><Relationship Id="rId19" Type="http://schemas.openxmlformats.org/officeDocument/2006/relationships/hyperlink" Target="https://www.3gpp.org/ftp/tsg_ran/TSG_RAN/TSGR_108/Docs/RP-251424.zip" TargetMode="External"/><Relationship Id="rId14" Type="http://schemas.openxmlformats.org/officeDocument/2006/relationships/hyperlink" Target="https://www.3gpp.org/ftp/tsg_ran/TSG_RAN/TSGR_107/Docs/RP-250797.zip" TargetMode="External"/><Relationship Id="rId22" Type="http://schemas.openxmlformats.org/officeDocument/2006/relationships/hyperlink" Target="https://www.3gpp.org/ftp/tsg_ran/TSG_RAN/TSGR_107/Docs/RP-250797.zip" TargetMode="External"/><Relationship Id="rId27" Type="http://schemas.openxmlformats.org/officeDocument/2006/relationships/hyperlink" Target="https://www.3gpp.org/ftp/tsg_ran/TSG_RAN/TSGR_108/Docs/RP-251267.zip" TargetMode="External"/><Relationship Id="rId30" Type="http://schemas.openxmlformats.org/officeDocument/2006/relationships/hyperlink" Target="https://www.3gpp.org/ftp/tsg_ran/TSG_RAN/TSGR_108/Docs/RP-251750.zip" TargetMode="External"/><Relationship Id="rId35" Type="http://schemas.openxmlformats.org/officeDocument/2006/relationships/hyperlink" Target="https://www.3gpp.org/ftp/tsg_ran/TSG_RAN/TSGR_108/Docs/RP-251249.zip" TargetMode="External"/><Relationship Id="rId43" Type="http://schemas.openxmlformats.org/officeDocument/2006/relationships/hyperlink" Target="https://www.3gpp.org/ftp/tsg_ran/TSG_RAN/TSGR_108/Docs/RP-251674.zip" TargetMode="External"/><Relationship Id="rId48" Type="http://schemas.openxmlformats.org/officeDocument/2006/relationships/hyperlink" Target="https://www.3gpp.org/ftp/tsg_ran/TSG_RAN/TSGR_108/Docs/RP-251026.zip" TargetMode="External"/><Relationship Id="rId56" Type="http://schemas.openxmlformats.org/officeDocument/2006/relationships/hyperlink" Target="https://www.3gpp.org/ftp/tsg_ran/TSG_RAN/TSGR_108/Docs/RP-251649.zip"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3gpp.org/ftp/tsg_ran/TSG_RAN/TSGR_108/Docs/RP-251280.zip" TargetMode="External"/><Relationship Id="rId3" Type="http://schemas.openxmlformats.org/officeDocument/2006/relationships/customXml" Target="../customXml/item3.xml"/><Relationship Id="rId12" Type="http://schemas.openxmlformats.org/officeDocument/2006/relationships/hyperlink" Target="https://www.3gpp.org/ftp/tsg_ran/TSG_RAN/TSGR_107/Docs/RP-250802.zip" TargetMode="External"/><Relationship Id="rId17" Type="http://schemas.openxmlformats.org/officeDocument/2006/relationships/hyperlink" Target="https://www.3gpp.org/ftp/tsg_ran/TSG_RAN/TSGR_108/Docs/RP-251026.zip" TargetMode="External"/><Relationship Id="rId25" Type="http://schemas.openxmlformats.org/officeDocument/2006/relationships/hyperlink" Target="https://www.3gpp.org/ftp/tsg_ran/TSG_RAN/TSGR_108/Docs/RP-250869.zip" TargetMode="External"/><Relationship Id="rId33" Type="http://schemas.openxmlformats.org/officeDocument/2006/relationships/hyperlink" Target="https://www.3gpp.org/ftp/tsg_ran/TSG_RAN/TSGR_108/Docs/RP-250989.zip" TargetMode="External"/><Relationship Id="rId38" Type="http://schemas.openxmlformats.org/officeDocument/2006/relationships/hyperlink" Target="https://www.3gpp.org/ftp/tsg_ran/TSG_RAN/TSGR_108/Docs/RP-251687.zip" TargetMode="External"/><Relationship Id="rId46" Type="http://schemas.openxmlformats.org/officeDocument/2006/relationships/hyperlink" Target="https://www.3gpp.org/ftp/tsg_ran/TSG_RAN/TSGR_108/Docs/RP-250869.zip" TargetMode="External"/><Relationship Id="rId59" Type="http://schemas.openxmlformats.org/officeDocument/2006/relationships/hyperlink" Target="https://www.3gpp.org/ftp/tsg_ran/TSG_RAN/TSGR_108/Docs/RP-251687.zip" TargetMode="External"/><Relationship Id="rId20" Type="http://schemas.openxmlformats.org/officeDocument/2006/relationships/hyperlink" Target="https://www.3gpp.org/ftp/tsg_ran/TSG_RAN/TSGR_108/Docs/RP-251650.zip" TargetMode="External"/><Relationship Id="rId41" Type="http://schemas.openxmlformats.org/officeDocument/2006/relationships/hyperlink" Target="https://www.3gpp.org/ftp/tsg_ran/TSG_RAN/TSGR_107/Docs/RP-250797.zip" TargetMode="External"/><Relationship Id="rId54" Type="http://schemas.openxmlformats.org/officeDocument/2006/relationships/hyperlink" Target="https://www.3gpp.org/ftp/tsg_ran/TSG_RAN/TSGR_108/Docs/RP-251521.zip" TargetMode="External"/><Relationship Id="rId62" Type="http://schemas.openxmlformats.org/officeDocument/2006/relationships/hyperlink" Target="https://www.3gpp.org/ftp/tsg_ran/TSG_RAN/TSGR_108/Docs/RP-25175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TSG_RAN/TSGR_108/Docs/RP-251350.zip" TargetMode="External"/><Relationship Id="rId23" Type="http://schemas.openxmlformats.org/officeDocument/2006/relationships/hyperlink" Target="https://www.3gpp.org/ftp/tsg_ran/TSG_RAN/TSGR_108/Docs/RP-251350.zip" TargetMode="External"/><Relationship Id="rId28" Type="http://schemas.openxmlformats.org/officeDocument/2006/relationships/hyperlink" Target="https://www.3gpp.org/ftp/tsg_ran/TSG_RAN/TSGR_108/Docs/RP-251649.zip" TargetMode="External"/><Relationship Id="rId36" Type="http://schemas.openxmlformats.org/officeDocument/2006/relationships/hyperlink" Target="https://www.3gpp.org/ftp/tsg_ran/TSG_RAN/TSGR_108/Docs/RP-251521.zip" TargetMode="External"/><Relationship Id="rId49" Type="http://schemas.openxmlformats.org/officeDocument/2006/relationships/hyperlink" Target="https://www.3gpp.org/ftp/tsg_ran/TSG_RAN/TSGR_108/Docs/RP-251249.zip" TargetMode="External"/><Relationship Id="rId57" Type="http://schemas.openxmlformats.org/officeDocument/2006/relationships/hyperlink" Target="https://www.3gpp.org/ftp/tsg_ran/TSG_RAN/TSGR_108/Docs/RP-251650.zip" TargetMode="External"/><Relationship Id="rId10" Type="http://schemas.openxmlformats.org/officeDocument/2006/relationships/endnotes" Target="endnotes.xml"/><Relationship Id="rId31" Type="http://schemas.openxmlformats.org/officeDocument/2006/relationships/hyperlink" Target="https://www.3gpp.org/ftp/tsg_ran/TSG_RAN/TSGR_107/Docs/RP-250802.zip" TargetMode="External"/><Relationship Id="rId44" Type="http://schemas.openxmlformats.org/officeDocument/2006/relationships/hyperlink" Target="https://www.3gpp.org/ftp/tsg_ran/TSG_RAN/TSGR_108/Docs/RP-251350.zip" TargetMode="External"/><Relationship Id="rId52" Type="http://schemas.openxmlformats.org/officeDocument/2006/relationships/hyperlink" Target="https://www.3gpp.org/ftp/tsg_ran/TSG_RAN/TSGR_108/Docs/RP-251423.zip" TargetMode="External"/><Relationship Id="rId60" Type="http://schemas.openxmlformats.org/officeDocument/2006/relationships/hyperlink" Target="https://www.3gpp.org/ftp/tsg_ran/TSG_RAN/TSGR_108/Docs/RP-251711.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gif"/><Relationship Id="rId18" Type="http://schemas.openxmlformats.org/officeDocument/2006/relationships/hyperlink" Target="https://www.3gpp.org/ftp/tsg_ran/TSG_RAN/TSGR_108/Docs/RP-251280.zip" TargetMode="External"/><Relationship Id="rId39" Type="http://schemas.openxmlformats.org/officeDocument/2006/relationships/hyperlink" Target="https://www.3gpp.org/ftp/tsg_ran/TSG_RAN/TSGR_108/Docs/RP-2517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73708DA5-A3AE-440F-84BB-95D0B82E1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21</Pages>
  <Words>7698</Words>
  <Characters>43881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13</cp:revision>
  <cp:lastPrinted>2008-01-31T16:09:00Z</cp:lastPrinted>
  <dcterms:created xsi:type="dcterms:W3CDTF">2025-06-12T08:10:00Z</dcterms:created>
  <dcterms:modified xsi:type="dcterms:W3CDTF">2025-06-12T08:20:00Z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